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CE" w:rsidRPr="006C6FCC" w:rsidRDefault="00914ECE" w:rsidP="00914ECE">
      <w:pPr>
        <w:shd w:val="clear" w:color="auto" w:fill="FFFFFF"/>
        <w:spacing w:after="0" w:line="240" w:lineRule="auto"/>
        <w:jc w:val="center"/>
        <w:rPr>
          <w:rFonts w:ascii="Times New Roman" w:hAnsi="Times New Roman"/>
          <w:b/>
          <w:bCs/>
          <w:sz w:val="28"/>
          <w:szCs w:val="28"/>
        </w:rPr>
      </w:pPr>
      <w:r w:rsidRPr="006C6FCC">
        <w:rPr>
          <w:rFonts w:ascii="Times New Roman" w:hAnsi="Times New Roman"/>
          <w:b/>
          <w:bCs/>
          <w:spacing w:val="-2"/>
          <w:sz w:val="28"/>
          <w:szCs w:val="28"/>
        </w:rPr>
        <w:t>Инструкция</w:t>
      </w:r>
      <w:r>
        <w:rPr>
          <w:rFonts w:ascii="Times New Roman" w:hAnsi="Times New Roman"/>
          <w:b/>
          <w:bCs/>
          <w:spacing w:val="-2"/>
          <w:sz w:val="28"/>
          <w:szCs w:val="28"/>
        </w:rPr>
        <w:t xml:space="preserve"> </w:t>
      </w:r>
      <w:r w:rsidRPr="006C6FCC">
        <w:rPr>
          <w:rFonts w:ascii="Times New Roman" w:hAnsi="Times New Roman"/>
          <w:b/>
          <w:bCs/>
          <w:spacing w:val="-2"/>
          <w:sz w:val="28"/>
          <w:szCs w:val="28"/>
        </w:rPr>
        <w:t xml:space="preserve">по проведению оценки общей активности больных при </w:t>
      </w:r>
      <w:r w:rsidRPr="006C6FCC">
        <w:rPr>
          <w:rFonts w:ascii="Times New Roman" w:hAnsi="Times New Roman"/>
          <w:b/>
          <w:bCs/>
          <w:sz w:val="28"/>
          <w:szCs w:val="28"/>
        </w:rPr>
        <w:t xml:space="preserve">паллиативном лечении по шкале </w:t>
      </w:r>
      <w:r w:rsidRPr="006C6FCC">
        <w:rPr>
          <w:rFonts w:ascii="Times New Roman" w:hAnsi="Times New Roman"/>
          <w:b/>
          <w:bCs/>
          <w:sz w:val="28"/>
          <w:szCs w:val="28"/>
          <w:lang w:val="en-US"/>
        </w:rPr>
        <w:t>PPS</w:t>
      </w:r>
    </w:p>
    <w:p w:rsidR="00914ECE" w:rsidRPr="006C6FCC" w:rsidRDefault="00914ECE" w:rsidP="00914ECE">
      <w:pPr>
        <w:shd w:val="clear" w:color="auto" w:fill="FFFFFF"/>
        <w:spacing w:after="0" w:line="240" w:lineRule="auto"/>
        <w:ind w:left="2554" w:hanging="1445"/>
        <w:jc w:val="center"/>
        <w:rPr>
          <w:rFonts w:ascii="Times New Roman" w:hAnsi="Times New Roman"/>
          <w:sz w:val="28"/>
          <w:szCs w:val="28"/>
        </w:rPr>
      </w:pPr>
    </w:p>
    <w:p w:rsidR="00914ECE" w:rsidRPr="006C6FCC" w:rsidRDefault="00914ECE" w:rsidP="00914ECE">
      <w:pPr>
        <w:widowControl w:val="0"/>
        <w:numPr>
          <w:ilvl w:val="0"/>
          <w:numId w:val="2"/>
        </w:numPr>
        <w:shd w:val="clear" w:color="auto" w:fill="FFFFFF"/>
        <w:tabs>
          <w:tab w:val="left" w:pos="1421"/>
        </w:tabs>
        <w:autoSpaceDE w:val="0"/>
        <w:autoSpaceDN w:val="0"/>
        <w:adjustRightInd w:val="0"/>
        <w:spacing w:after="0" w:line="240" w:lineRule="auto"/>
        <w:ind w:right="19" w:firstLine="715"/>
        <w:jc w:val="both"/>
        <w:rPr>
          <w:rFonts w:ascii="Times New Roman" w:hAnsi="Times New Roman"/>
          <w:spacing w:val="-25"/>
          <w:sz w:val="28"/>
          <w:szCs w:val="28"/>
        </w:rPr>
      </w:pPr>
      <w:r w:rsidRPr="006C6FCC">
        <w:rPr>
          <w:rFonts w:ascii="Times New Roman" w:hAnsi="Times New Roman"/>
          <w:sz w:val="28"/>
          <w:szCs w:val="28"/>
        </w:rPr>
        <w:t xml:space="preserve">Шкала </w:t>
      </w:r>
      <w:r w:rsidRPr="006C6FCC">
        <w:rPr>
          <w:rFonts w:ascii="Times New Roman" w:hAnsi="Times New Roman"/>
          <w:sz w:val="28"/>
          <w:szCs w:val="28"/>
          <w:lang w:val="en-US"/>
        </w:rPr>
        <w:t>PPS</w:t>
      </w:r>
      <w:r w:rsidRPr="006C6FCC">
        <w:rPr>
          <w:rFonts w:ascii="Times New Roman" w:hAnsi="Times New Roman"/>
          <w:sz w:val="28"/>
          <w:szCs w:val="28"/>
        </w:rPr>
        <w:t xml:space="preserve"> предполагает горизонтальное чтение по каждой строке для того, чтобы подобрать наиболее подходящее соответствие состоянию пациента. По этой строке и определяется уровень общей активности больного в процентах.</w:t>
      </w:r>
    </w:p>
    <w:p w:rsidR="00914ECE" w:rsidRPr="006C6FCC" w:rsidRDefault="00914ECE" w:rsidP="00914ECE">
      <w:pPr>
        <w:widowControl w:val="0"/>
        <w:numPr>
          <w:ilvl w:val="0"/>
          <w:numId w:val="2"/>
        </w:numPr>
        <w:shd w:val="clear" w:color="auto" w:fill="FFFFFF"/>
        <w:tabs>
          <w:tab w:val="left" w:pos="1421"/>
        </w:tabs>
        <w:autoSpaceDE w:val="0"/>
        <w:autoSpaceDN w:val="0"/>
        <w:adjustRightInd w:val="0"/>
        <w:spacing w:after="0" w:line="240" w:lineRule="auto"/>
        <w:ind w:right="5" w:firstLine="715"/>
        <w:jc w:val="both"/>
        <w:rPr>
          <w:rFonts w:ascii="Times New Roman" w:hAnsi="Times New Roman"/>
          <w:spacing w:val="-13"/>
          <w:sz w:val="28"/>
          <w:szCs w:val="28"/>
        </w:rPr>
      </w:pPr>
      <w:r w:rsidRPr="006C6FCC">
        <w:rPr>
          <w:rFonts w:ascii="Times New Roman" w:hAnsi="Times New Roman"/>
          <w:sz w:val="28"/>
          <w:szCs w:val="28"/>
        </w:rPr>
        <w:t xml:space="preserve">Оценку состояния пациента необходимо начать со столбца </w:t>
      </w:r>
      <w:r w:rsidRPr="006C6FCC">
        <w:rPr>
          <w:rFonts w:ascii="Times New Roman" w:hAnsi="Times New Roman"/>
          <w:spacing w:val="-1"/>
          <w:sz w:val="28"/>
          <w:szCs w:val="28"/>
        </w:rPr>
        <w:t xml:space="preserve">«Способность к передвижению», просматривая его сверху вниз до ячейки, в которой </w:t>
      </w:r>
      <w:r w:rsidRPr="006C6FCC">
        <w:rPr>
          <w:rFonts w:ascii="Times New Roman" w:hAnsi="Times New Roman"/>
          <w:sz w:val="28"/>
          <w:szCs w:val="28"/>
        </w:rPr>
        <w:t xml:space="preserve">указан наиболее соответствующий состоянию данного пациента уровень мобильности. Затем от этой ячейки необходимо перейти направо к следующему столбцу «Виды активности и проявления болезни» и просматривая его, начиная уже с этого </w:t>
      </w:r>
      <w:proofErr w:type="gramStart"/>
      <w:r w:rsidRPr="006C6FCC">
        <w:rPr>
          <w:rFonts w:ascii="Times New Roman" w:hAnsi="Times New Roman"/>
          <w:sz w:val="28"/>
          <w:szCs w:val="28"/>
        </w:rPr>
        <w:t>уровня</w:t>
      </w:r>
      <w:proofErr w:type="gramEnd"/>
      <w:r w:rsidRPr="006C6FCC">
        <w:rPr>
          <w:rFonts w:ascii="Times New Roman" w:hAnsi="Times New Roman"/>
          <w:sz w:val="28"/>
          <w:szCs w:val="28"/>
        </w:rPr>
        <w:t xml:space="preserve"> передвигайтесь вниз столбца до ячейки, в которой будет указан наиболее соответствующий данному пациенту уровень активности и воздействия заболевания на пациента.</w:t>
      </w:r>
    </w:p>
    <w:p w:rsidR="00914ECE" w:rsidRPr="006C6FCC" w:rsidRDefault="00914ECE" w:rsidP="00914ECE">
      <w:pPr>
        <w:widowControl w:val="0"/>
        <w:numPr>
          <w:ilvl w:val="0"/>
          <w:numId w:val="2"/>
        </w:numPr>
        <w:shd w:val="clear" w:color="auto" w:fill="FFFFFF"/>
        <w:tabs>
          <w:tab w:val="left" w:pos="1421"/>
        </w:tabs>
        <w:autoSpaceDE w:val="0"/>
        <w:autoSpaceDN w:val="0"/>
        <w:adjustRightInd w:val="0"/>
        <w:spacing w:after="0" w:line="240" w:lineRule="auto"/>
        <w:ind w:right="5" w:firstLine="715"/>
        <w:jc w:val="both"/>
        <w:rPr>
          <w:rFonts w:ascii="Times New Roman" w:hAnsi="Times New Roman"/>
          <w:spacing w:val="-13"/>
          <w:sz w:val="28"/>
          <w:szCs w:val="28"/>
        </w:rPr>
      </w:pPr>
      <w:r w:rsidRPr="006C6FCC">
        <w:rPr>
          <w:rFonts w:ascii="Times New Roman" w:hAnsi="Times New Roman"/>
          <w:sz w:val="28"/>
          <w:szCs w:val="28"/>
        </w:rPr>
        <w:t xml:space="preserve">Таким </w:t>
      </w:r>
      <w:proofErr w:type="gramStart"/>
      <w:r w:rsidRPr="006C6FCC">
        <w:rPr>
          <w:rFonts w:ascii="Times New Roman" w:hAnsi="Times New Roman"/>
          <w:sz w:val="28"/>
          <w:szCs w:val="28"/>
        </w:rPr>
        <w:t>образом</w:t>
      </w:r>
      <w:proofErr w:type="gramEnd"/>
      <w:r w:rsidRPr="006C6FCC">
        <w:rPr>
          <w:rFonts w:ascii="Times New Roman" w:hAnsi="Times New Roman"/>
          <w:sz w:val="28"/>
          <w:szCs w:val="28"/>
        </w:rPr>
        <w:t xml:space="preserve"> необходимо просмотреть столбцы 2-6 таблицы в целях определения общего уровня состояния данного пациента.</w:t>
      </w:r>
    </w:p>
    <w:p w:rsidR="00914ECE" w:rsidRPr="006C6FCC" w:rsidRDefault="00914ECE" w:rsidP="00914ECE">
      <w:pPr>
        <w:widowControl w:val="0"/>
        <w:numPr>
          <w:ilvl w:val="0"/>
          <w:numId w:val="2"/>
        </w:numPr>
        <w:shd w:val="clear" w:color="auto" w:fill="FFFFFF"/>
        <w:tabs>
          <w:tab w:val="left" w:pos="1421"/>
        </w:tabs>
        <w:autoSpaceDE w:val="0"/>
        <w:autoSpaceDN w:val="0"/>
        <w:adjustRightInd w:val="0"/>
        <w:spacing w:after="0" w:line="240" w:lineRule="auto"/>
        <w:ind w:left="715"/>
        <w:rPr>
          <w:rFonts w:ascii="Times New Roman" w:hAnsi="Times New Roman"/>
          <w:spacing w:val="-12"/>
          <w:sz w:val="28"/>
          <w:szCs w:val="28"/>
        </w:rPr>
      </w:pPr>
      <w:r w:rsidRPr="006C6FCC">
        <w:rPr>
          <w:rFonts w:ascii="Times New Roman" w:hAnsi="Times New Roman"/>
          <w:sz w:val="28"/>
          <w:szCs w:val="28"/>
        </w:rPr>
        <w:t xml:space="preserve">Уровень по шкале </w:t>
      </w:r>
      <w:r w:rsidRPr="006C6FCC">
        <w:rPr>
          <w:rFonts w:ascii="Times New Roman" w:hAnsi="Times New Roman"/>
          <w:sz w:val="28"/>
          <w:szCs w:val="28"/>
          <w:lang w:val="en-US"/>
        </w:rPr>
        <w:t>PPS</w:t>
      </w:r>
      <w:r w:rsidRPr="006C6FCC">
        <w:rPr>
          <w:rFonts w:ascii="Times New Roman" w:hAnsi="Times New Roman"/>
          <w:sz w:val="28"/>
          <w:szCs w:val="28"/>
        </w:rPr>
        <w:t xml:space="preserve"> необходимо менять только на интервалы в 10%.</w:t>
      </w:r>
    </w:p>
    <w:p w:rsidR="00914ECE" w:rsidRPr="006C6FCC" w:rsidRDefault="00914ECE" w:rsidP="00914ECE">
      <w:pPr>
        <w:widowControl w:val="0"/>
        <w:numPr>
          <w:ilvl w:val="0"/>
          <w:numId w:val="2"/>
        </w:numPr>
        <w:shd w:val="clear" w:color="auto" w:fill="FFFFFF"/>
        <w:tabs>
          <w:tab w:val="left" w:pos="1421"/>
        </w:tabs>
        <w:autoSpaceDE w:val="0"/>
        <w:autoSpaceDN w:val="0"/>
        <w:adjustRightInd w:val="0"/>
        <w:spacing w:after="0" w:line="240" w:lineRule="auto"/>
        <w:ind w:firstLine="715"/>
        <w:jc w:val="both"/>
        <w:rPr>
          <w:rFonts w:ascii="Times New Roman" w:hAnsi="Times New Roman"/>
          <w:spacing w:val="-13"/>
          <w:sz w:val="28"/>
          <w:szCs w:val="28"/>
        </w:rPr>
      </w:pPr>
      <w:r w:rsidRPr="006C6FCC">
        <w:rPr>
          <w:rFonts w:ascii="Times New Roman" w:hAnsi="Times New Roman"/>
          <w:spacing w:val="-1"/>
          <w:sz w:val="28"/>
          <w:szCs w:val="28"/>
        </w:rPr>
        <w:t xml:space="preserve">В случае если некоторые показатели выстраиваются на одном уровне, а </w:t>
      </w:r>
      <w:r w:rsidRPr="006C6FCC">
        <w:rPr>
          <w:rFonts w:ascii="Times New Roman" w:hAnsi="Times New Roman"/>
          <w:sz w:val="28"/>
          <w:szCs w:val="28"/>
        </w:rPr>
        <w:t xml:space="preserve">один или два показателя оказываются на более низком или высоком уровнях, необходимо определить какой из этих уровней больше всего подходит данному пациенту. При этом не следует устанавливать среднее значение. Исходя из клинической оценки и приоритетности «столбца слева» необходимо определить, какой уровень состояния по шкале </w:t>
      </w:r>
      <w:r w:rsidRPr="006C6FCC">
        <w:rPr>
          <w:rFonts w:ascii="Times New Roman" w:hAnsi="Times New Roman"/>
          <w:sz w:val="28"/>
          <w:szCs w:val="28"/>
          <w:lang w:val="en-US"/>
        </w:rPr>
        <w:t>PPS</w:t>
      </w:r>
      <w:r w:rsidRPr="006C6FCC">
        <w:rPr>
          <w:rFonts w:ascii="Times New Roman" w:hAnsi="Times New Roman"/>
          <w:sz w:val="28"/>
          <w:szCs w:val="28"/>
        </w:rPr>
        <w:t xml:space="preserve"> (например, 40% или 50%) больше всего соотносится с ситуацией данного пациента.</w:t>
      </w:r>
    </w:p>
    <w:p w:rsidR="00914ECE" w:rsidRPr="006C6FCC" w:rsidRDefault="00914ECE" w:rsidP="00914ECE">
      <w:pPr>
        <w:widowControl w:val="0"/>
        <w:numPr>
          <w:ilvl w:val="0"/>
          <w:numId w:val="2"/>
        </w:numPr>
        <w:shd w:val="clear" w:color="auto" w:fill="FFFFFF"/>
        <w:tabs>
          <w:tab w:val="left" w:pos="1421"/>
        </w:tabs>
        <w:autoSpaceDE w:val="0"/>
        <w:autoSpaceDN w:val="0"/>
        <w:adjustRightInd w:val="0"/>
        <w:spacing w:after="0" w:line="240" w:lineRule="auto"/>
        <w:ind w:right="5" w:firstLine="715"/>
        <w:jc w:val="both"/>
        <w:rPr>
          <w:rFonts w:ascii="Times New Roman" w:hAnsi="Times New Roman"/>
          <w:spacing w:val="-14"/>
          <w:sz w:val="28"/>
          <w:szCs w:val="28"/>
        </w:rPr>
      </w:pPr>
      <w:r w:rsidRPr="006C6FCC">
        <w:rPr>
          <w:rFonts w:ascii="Times New Roman" w:hAnsi="Times New Roman"/>
          <w:sz w:val="28"/>
          <w:szCs w:val="28"/>
        </w:rPr>
        <w:t xml:space="preserve">При оценке состояния пациента по критерию «Способность к передвижению» необходимо исходить из того, что разница между такими вариантами способности передвигаться как «преимущественно </w:t>
      </w:r>
      <w:proofErr w:type="gramStart"/>
      <w:r w:rsidRPr="006C6FCC">
        <w:rPr>
          <w:rFonts w:ascii="Times New Roman" w:hAnsi="Times New Roman"/>
          <w:sz w:val="28"/>
          <w:szCs w:val="28"/>
        </w:rPr>
        <w:t>сидит</w:t>
      </w:r>
      <w:proofErr w:type="gramEnd"/>
      <w:r w:rsidRPr="006C6FCC">
        <w:rPr>
          <w:rFonts w:ascii="Times New Roman" w:hAnsi="Times New Roman"/>
          <w:sz w:val="28"/>
          <w:szCs w:val="28"/>
        </w:rPr>
        <w:t xml:space="preserve">/лежит», «преимущественно лежит» и «прикован к постели» почти не заметна. Тонкая грань между этими уровнями связана с показателем «самообслуживание». </w:t>
      </w:r>
      <w:proofErr w:type="gramStart"/>
      <w:r w:rsidRPr="006C6FCC">
        <w:rPr>
          <w:rFonts w:ascii="Times New Roman" w:hAnsi="Times New Roman"/>
          <w:sz w:val="28"/>
          <w:szCs w:val="28"/>
        </w:rPr>
        <w:t>Например, степень способности передвигаться «прикован к постели», относящаяся к уровню общего состояния 30%, связана либо с сильной слабостью, либо с параличом, при котором пациент не только не может встать с постели, но и не способен ухаживать за собой.</w:t>
      </w:r>
      <w:proofErr w:type="gramEnd"/>
      <w:r w:rsidRPr="006C6FCC">
        <w:rPr>
          <w:rFonts w:ascii="Times New Roman" w:hAnsi="Times New Roman"/>
          <w:sz w:val="28"/>
          <w:szCs w:val="28"/>
        </w:rPr>
        <w:t xml:space="preserve"> Разница между «преимущественно </w:t>
      </w:r>
      <w:proofErr w:type="gramStart"/>
      <w:r w:rsidRPr="006C6FCC">
        <w:rPr>
          <w:rFonts w:ascii="Times New Roman" w:hAnsi="Times New Roman"/>
          <w:sz w:val="28"/>
          <w:szCs w:val="28"/>
        </w:rPr>
        <w:t>сидит</w:t>
      </w:r>
      <w:proofErr w:type="gramEnd"/>
      <w:r w:rsidRPr="006C6FCC">
        <w:rPr>
          <w:rFonts w:ascii="Times New Roman" w:hAnsi="Times New Roman"/>
          <w:sz w:val="28"/>
          <w:szCs w:val="28"/>
        </w:rPr>
        <w:t xml:space="preserve">/лежит» и «преимущественно </w:t>
      </w:r>
      <w:r w:rsidRPr="006C6FCC">
        <w:rPr>
          <w:rFonts w:ascii="Times New Roman" w:hAnsi="Times New Roman"/>
          <w:spacing w:val="-1"/>
          <w:sz w:val="28"/>
          <w:szCs w:val="28"/>
        </w:rPr>
        <w:t xml:space="preserve">лежит» пропорциональна количеству времени, в течение которого пациент способен </w:t>
      </w:r>
      <w:r w:rsidRPr="006C6FCC">
        <w:rPr>
          <w:rFonts w:ascii="Times New Roman" w:hAnsi="Times New Roman"/>
          <w:sz w:val="28"/>
          <w:szCs w:val="28"/>
        </w:rPr>
        <w:t>сидеть, а не лежать. Сниженная способность передвигаться соответствует уровню общего состояния 60-70%. Данные соседней ячейки показывают, что сниженная способность передвигаться связана с неспособностью к профессиональной деятельности или неспособностью заниматься некоторыми видами хобби и работы по дому. При этом больной все еще может самостоятельно передвигаться и ходить. Однако пациент с уровнем общего состояния 60% периодически уже нуждается в помощи посторонних лиц.</w:t>
      </w:r>
    </w:p>
    <w:p w:rsidR="00914ECE" w:rsidRPr="006C6FCC" w:rsidRDefault="00914ECE" w:rsidP="00914ECE">
      <w:pPr>
        <w:widowControl w:val="0"/>
        <w:numPr>
          <w:ilvl w:val="0"/>
          <w:numId w:val="2"/>
        </w:numPr>
        <w:shd w:val="clear" w:color="auto" w:fill="FFFFFF"/>
        <w:tabs>
          <w:tab w:val="left" w:pos="1421"/>
        </w:tabs>
        <w:autoSpaceDE w:val="0"/>
        <w:autoSpaceDN w:val="0"/>
        <w:adjustRightInd w:val="0"/>
        <w:spacing w:after="0" w:line="240" w:lineRule="auto"/>
        <w:ind w:left="19" w:right="14" w:firstLine="715"/>
        <w:jc w:val="both"/>
        <w:rPr>
          <w:rFonts w:ascii="Times New Roman" w:hAnsi="Times New Roman"/>
          <w:sz w:val="28"/>
          <w:szCs w:val="28"/>
        </w:rPr>
      </w:pPr>
      <w:r w:rsidRPr="006C6FCC">
        <w:rPr>
          <w:rFonts w:ascii="Times New Roman" w:hAnsi="Times New Roman"/>
          <w:sz w:val="28"/>
          <w:szCs w:val="28"/>
        </w:rPr>
        <w:lastRenderedPageBreak/>
        <w:t xml:space="preserve">При оценке состояния пациента по критерию «Степень активности и выраженность заболевания» необходимо учитывать, что степень выраженности заболевания определяется по физическим проявлениям болезни и результатам обследований, характеризующим стадию развития заболевания. Например, в случае рака груди возникновение местного рецидива будет означать, что заметны некоторые признаки заболевания, одна или два метастаза в легкие или кости приравниваются к серьезным признакам заболевания, а множественные метастазы в легкие, кости, печень и мозг, </w:t>
      </w:r>
      <w:proofErr w:type="spellStart"/>
      <w:r w:rsidRPr="006C6FCC">
        <w:rPr>
          <w:rFonts w:ascii="Times New Roman" w:hAnsi="Times New Roman"/>
          <w:sz w:val="28"/>
          <w:szCs w:val="28"/>
        </w:rPr>
        <w:t>гиперкальцемия</w:t>
      </w:r>
      <w:proofErr w:type="spellEnd"/>
      <w:r w:rsidRPr="006C6FCC">
        <w:rPr>
          <w:rFonts w:ascii="Times New Roman" w:hAnsi="Times New Roman"/>
          <w:sz w:val="28"/>
          <w:szCs w:val="28"/>
        </w:rPr>
        <w:t xml:space="preserve"> или другие серьезные осложнения </w:t>
      </w:r>
      <w:r w:rsidRPr="006C6FCC">
        <w:rPr>
          <w:rFonts w:ascii="Times New Roman" w:hAnsi="Times New Roman"/>
          <w:spacing w:val="-10"/>
          <w:sz w:val="28"/>
          <w:szCs w:val="28"/>
        </w:rPr>
        <w:t xml:space="preserve">являются показателями распространенного патологического процесса. Показателем распространенного патологического процесса также может быть прогрессирование </w:t>
      </w:r>
      <w:r w:rsidRPr="006C6FCC">
        <w:rPr>
          <w:rFonts w:ascii="Times New Roman" w:hAnsi="Times New Roman"/>
          <w:sz w:val="28"/>
          <w:szCs w:val="28"/>
        </w:rPr>
        <w:t>заболевания, несмотря на радикальное лечение.</w:t>
      </w:r>
    </w:p>
    <w:p w:rsidR="00914ECE" w:rsidRPr="006C6FCC" w:rsidRDefault="00914ECE" w:rsidP="00914ECE">
      <w:pPr>
        <w:shd w:val="clear" w:color="auto" w:fill="FFFFFF"/>
        <w:spacing w:after="0" w:line="240" w:lineRule="auto"/>
        <w:ind w:left="29" w:right="14" w:firstLine="691"/>
        <w:jc w:val="both"/>
        <w:rPr>
          <w:rFonts w:ascii="Times New Roman" w:hAnsi="Times New Roman"/>
          <w:sz w:val="28"/>
          <w:szCs w:val="28"/>
        </w:rPr>
      </w:pPr>
      <w:r w:rsidRPr="006C6FCC">
        <w:rPr>
          <w:rFonts w:ascii="Times New Roman" w:hAnsi="Times New Roman"/>
          <w:spacing w:val="-10"/>
          <w:sz w:val="28"/>
          <w:szCs w:val="28"/>
        </w:rPr>
        <w:t xml:space="preserve">Кроме того, степень выраженности заболевания в описанных выше случаях </w:t>
      </w:r>
      <w:r w:rsidRPr="006C6FCC">
        <w:rPr>
          <w:rFonts w:ascii="Times New Roman" w:hAnsi="Times New Roman"/>
          <w:spacing w:val="-5"/>
          <w:sz w:val="28"/>
          <w:szCs w:val="28"/>
        </w:rPr>
        <w:t xml:space="preserve">определяется с учетом способности пациента продолжать работать, заниматься </w:t>
      </w:r>
      <w:r w:rsidRPr="006C6FCC">
        <w:rPr>
          <w:rFonts w:ascii="Times New Roman" w:hAnsi="Times New Roman"/>
          <w:spacing w:val="-1"/>
          <w:sz w:val="28"/>
          <w:szCs w:val="28"/>
        </w:rPr>
        <w:t xml:space="preserve">хобби или другими видами деятельности. Любители прогулок постепенно </w:t>
      </w:r>
      <w:r w:rsidRPr="006C6FCC">
        <w:rPr>
          <w:rFonts w:ascii="Times New Roman" w:hAnsi="Times New Roman"/>
          <w:spacing w:val="-11"/>
          <w:sz w:val="28"/>
          <w:szCs w:val="28"/>
        </w:rPr>
        <w:t xml:space="preserve">сокращают пройденное расстояние, хотя и могут продолжать гулять, даже вплоть до </w:t>
      </w:r>
      <w:r w:rsidRPr="006C6FCC">
        <w:rPr>
          <w:rFonts w:ascii="Times New Roman" w:hAnsi="Times New Roman"/>
          <w:spacing w:val="-10"/>
          <w:sz w:val="28"/>
          <w:szCs w:val="28"/>
        </w:rPr>
        <w:t>самой смерти (например, пытаться ходить по коридору больницы).</w:t>
      </w:r>
    </w:p>
    <w:p w:rsidR="00914ECE" w:rsidRPr="006C6FCC" w:rsidRDefault="00914ECE" w:rsidP="00914ECE">
      <w:pPr>
        <w:shd w:val="clear" w:color="auto" w:fill="FFFFFF"/>
        <w:tabs>
          <w:tab w:val="left" w:pos="1128"/>
        </w:tabs>
        <w:spacing w:after="0" w:line="240" w:lineRule="auto"/>
        <w:ind w:left="19" w:right="10" w:firstLine="715"/>
        <w:jc w:val="both"/>
        <w:rPr>
          <w:rFonts w:ascii="Times New Roman" w:hAnsi="Times New Roman"/>
          <w:sz w:val="28"/>
          <w:szCs w:val="28"/>
        </w:rPr>
      </w:pPr>
      <w:r w:rsidRPr="006C6FCC">
        <w:rPr>
          <w:rFonts w:ascii="Times New Roman" w:hAnsi="Times New Roman"/>
          <w:spacing w:val="-24"/>
          <w:sz w:val="28"/>
          <w:szCs w:val="28"/>
        </w:rPr>
        <w:t>8.</w:t>
      </w:r>
      <w:r w:rsidRPr="006C6FCC">
        <w:rPr>
          <w:rFonts w:ascii="Times New Roman" w:hAnsi="Times New Roman"/>
          <w:sz w:val="28"/>
          <w:szCs w:val="28"/>
        </w:rPr>
        <w:tab/>
      </w:r>
      <w:r w:rsidRPr="006C6FCC">
        <w:rPr>
          <w:rFonts w:ascii="Times New Roman" w:hAnsi="Times New Roman"/>
          <w:spacing w:val="-7"/>
          <w:sz w:val="28"/>
          <w:szCs w:val="28"/>
        </w:rPr>
        <w:t>При оценке состояния пациента по критерию «Самообслуживание»</w:t>
      </w:r>
      <w:r w:rsidRPr="006C6FCC">
        <w:rPr>
          <w:rFonts w:ascii="Times New Roman" w:hAnsi="Times New Roman"/>
          <w:spacing w:val="-7"/>
          <w:sz w:val="28"/>
          <w:szCs w:val="28"/>
        </w:rPr>
        <w:br/>
      </w:r>
      <w:r w:rsidRPr="006C6FCC">
        <w:rPr>
          <w:rFonts w:ascii="Times New Roman" w:hAnsi="Times New Roman"/>
          <w:sz w:val="28"/>
          <w:szCs w:val="28"/>
        </w:rPr>
        <w:t>необходимо учитывать, что:</w:t>
      </w:r>
    </w:p>
    <w:p w:rsidR="00914ECE" w:rsidRPr="006C6FCC" w:rsidRDefault="00914ECE" w:rsidP="00914ECE">
      <w:pPr>
        <w:shd w:val="clear" w:color="auto" w:fill="FFFFFF"/>
        <w:tabs>
          <w:tab w:val="left" w:pos="965"/>
        </w:tabs>
        <w:spacing w:after="0" w:line="240" w:lineRule="auto"/>
        <w:ind w:left="5" w:right="5" w:firstLine="715"/>
        <w:jc w:val="both"/>
        <w:rPr>
          <w:rFonts w:ascii="Times New Roman" w:hAnsi="Times New Roman"/>
          <w:sz w:val="28"/>
          <w:szCs w:val="28"/>
        </w:rPr>
      </w:pPr>
      <w:proofErr w:type="gramStart"/>
      <w:r w:rsidRPr="006C6FCC">
        <w:rPr>
          <w:rFonts w:ascii="Times New Roman" w:hAnsi="Times New Roman"/>
          <w:sz w:val="28"/>
          <w:szCs w:val="28"/>
        </w:rPr>
        <w:t>-</w:t>
      </w:r>
      <w:r w:rsidRPr="006C6FCC">
        <w:rPr>
          <w:rFonts w:ascii="Times New Roman" w:hAnsi="Times New Roman"/>
          <w:sz w:val="28"/>
          <w:szCs w:val="28"/>
        </w:rPr>
        <w:tab/>
      </w:r>
      <w:r w:rsidRPr="006C6FCC">
        <w:rPr>
          <w:rFonts w:ascii="Times New Roman" w:hAnsi="Times New Roman"/>
          <w:spacing w:val="-7"/>
          <w:sz w:val="28"/>
          <w:szCs w:val="28"/>
        </w:rPr>
        <w:t>«периодически необходима помощь»: это означает, что большую часть</w:t>
      </w:r>
      <w:r w:rsidRPr="006C6FCC">
        <w:rPr>
          <w:rFonts w:ascii="Times New Roman" w:hAnsi="Times New Roman"/>
          <w:spacing w:val="-7"/>
          <w:sz w:val="28"/>
          <w:szCs w:val="28"/>
        </w:rPr>
        <w:br/>
      </w:r>
      <w:r w:rsidRPr="006C6FCC">
        <w:rPr>
          <w:rFonts w:ascii="Times New Roman" w:hAnsi="Times New Roman"/>
          <w:spacing w:val="-2"/>
          <w:sz w:val="28"/>
          <w:szCs w:val="28"/>
        </w:rPr>
        <w:t>времени пациент может самостоятельно вставать с кровати, ходить, мыться,</w:t>
      </w:r>
      <w:r w:rsidRPr="006C6FCC">
        <w:rPr>
          <w:rFonts w:ascii="Times New Roman" w:hAnsi="Times New Roman"/>
          <w:spacing w:val="-2"/>
          <w:sz w:val="28"/>
          <w:szCs w:val="28"/>
        </w:rPr>
        <w:br/>
        <w:t>посещать туалет и есть, но иногда (возможно, раз в день или несколько раз, в</w:t>
      </w:r>
      <w:r w:rsidRPr="006C6FCC">
        <w:rPr>
          <w:rFonts w:ascii="Times New Roman" w:hAnsi="Times New Roman"/>
          <w:spacing w:val="-2"/>
          <w:sz w:val="28"/>
          <w:szCs w:val="28"/>
        </w:rPr>
        <w:br/>
      </w:r>
      <w:r w:rsidRPr="006C6FCC">
        <w:rPr>
          <w:rFonts w:ascii="Times New Roman" w:hAnsi="Times New Roman"/>
          <w:sz w:val="28"/>
          <w:szCs w:val="28"/>
        </w:rPr>
        <w:t>неделю) ему требуется небольшая помощь;</w:t>
      </w:r>
      <w:proofErr w:type="gramEnd"/>
    </w:p>
    <w:p w:rsidR="00914ECE" w:rsidRPr="006C6FCC" w:rsidRDefault="00914ECE" w:rsidP="00914ECE">
      <w:pPr>
        <w:widowControl w:val="0"/>
        <w:numPr>
          <w:ilvl w:val="0"/>
          <w:numId w:val="1"/>
        </w:numPr>
        <w:shd w:val="clear" w:color="auto" w:fill="FFFFFF"/>
        <w:tabs>
          <w:tab w:val="left" w:pos="893"/>
          <w:tab w:val="left" w:pos="4176"/>
          <w:tab w:val="left" w:pos="6221"/>
        </w:tabs>
        <w:autoSpaceDE w:val="0"/>
        <w:autoSpaceDN w:val="0"/>
        <w:adjustRightInd w:val="0"/>
        <w:spacing w:after="0" w:line="240" w:lineRule="auto"/>
        <w:ind w:firstLine="715"/>
        <w:jc w:val="both"/>
        <w:rPr>
          <w:rFonts w:ascii="Times New Roman" w:hAnsi="Times New Roman"/>
          <w:spacing w:val="-10"/>
          <w:sz w:val="28"/>
          <w:szCs w:val="28"/>
        </w:rPr>
      </w:pPr>
      <w:r w:rsidRPr="006C6FCC">
        <w:rPr>
          <w:rFonts w:ascii="Times New Roman" w:hAnsi="Times New Roman"/>
          <w:spacing w:val="-10"/>
          <w:sz w:val="28"/>
          <w:szCs w:val="28"/>
        </w:rPr>
        <w:t xml:space="preserve">«необходима значительная помощь»: это значит, что каждый день пациенту </w:t>
      </w:r>
      <w:r w:rsidRPr="006C6FCC">
        <w:rPr>
          <w:rFonts w:ascii="Times New Roman" w:hAnsi="Times New Roman"/>
          <w:spacing w:val="-6"/>
          <w:sz w:val="28"/>
          <w:szCs w:val="28"/>
        </w:rPr>
        <w:t xml:space="preserve">регулярно требуется помощь (обычно ему хватает поддержки одного человека), </w:t>
      </w:r>
      <w:r w:rsidRPr="006C6FCC">
        <w:rPr>
          <w:rFonts w:ascii="Times New Roman" w:hAnsi="Times New Roman"/>
          <w:spacing w:val="-3"/>
          <w:sz w:val="28"/>
          <w:szCs w:val="28"/>
        </w:rPr>
        <w:t xml:space="preserve">чтобы осуществить указанные выше действия. Например, пациент может </w:t>
      </w:r>
      <w:r w:rsidRPr="006C6FCC">
        <w:rPr>
          <w:rFonts w:ascii="Times New Roman" w:hAnsi="Times New Roman"/>
          <w:spacing w:val="-6"/>
          <w:sz w:val="28"/>
          <w:szCs w:val="28"/>
        </w:rPr>
        <w:t xml:space="preserve">самостоятельно почистить зубы и умыться, однако, чтобы дойти до ванной, ему </w:t>
      </w:r>
      <w:r w:rsidRPr="006C6FCC">
        <w:rPr>
          <w:rFonts w:ascii="Times New Roman" w:hAnsi="Times New Roman"/>
          <w:spacing w:val="-10"/>
          <w:sz w:val="28"/>
          <w:szCs w:val="28"/>
        </w:rPr>
        <w:t xml:space="preserve">нужна поддержка. Еду приходится измельчать на кусочки, которые пациенту будет </w:t>
      </w:r>
      <w:r w:rsidRPr="006C6FCC">
        <w:rPr>
          <w:rFonts w:ascii="Times New Roman" w:hAnsi="Times New Roman"/>
          <w:spacing w:val="-4"/>
          <w:sz w:val="28"/>
          <w:szCs w:val="28"/>
        </w:rPr>
        <w:t xml:space="preserve">легко разжевать, однако порезанную таким образом </w:t>
      </w:r>
      <w:proofErr w:type="gramStart"/>
      <w:r w:rsidRPr="006C6FCC">
        <w:rPr>
          <w:rFonts w:ascii="Times New Roman" w:hAnsi="Times New Roman"/>
          <w:spacing w:val="-4"/>
          <w:sz w:val="28"/>
          <w:szCs w:val="28"/>
        </w:rPr>
        <w:t>еду</w:t>
      </w:r>
      <w:proofErr w:type="gramEnd"/>
      <w:r w:rsidRPr="006C6FCC">
        <w:rPr>
          <w:rFonts w:ascii="Times New Roman" w:hAnsi="Times New Roman"/>
          <w:spacing w:val="-4"/>
          <w:sz w:val="28"/>
          <w:szCs w:val="28"/>
        </w:rPr>
        <w:t xml:space="preserve"> он сможет съесть </w:t>
      </w:r>
      <w:r w:rsidRPr="006C6FCC">
        <w:rPr>
          <w:rFonts w:ascii="Times New Roman" w:hAnsi="Times New Roman"/>
          <w:sz w:val="28"/>
          <w:szCs w:val="28"/>
        </w:rPr>
        <w:t>самостоятельно;</w:t>
      </w:r>
    </w:p>
    <w:p w:rsidR="00914ECE" w:rsidRPr="006C6FCC" w:rsidRDefault="00914ECE" w:rsidP="00914ECE">
      <w:pPr>
        <w:widowControl w:val="0"/>
        <w:numPr>
          <w:ilvl w:val="0"/>
          <w:numId w:val="1"/>
        </w:numPr>
        <w:shd w:val="clear" w:color="auto" w:fill="FFFFFF"/>
        <w:tabs>
          <w:tab w:val="left" w:pos="893"/>
        </w:tabs>
        <w:autoSpaceDE w:val="0"/>
        <w:autoSpaceDN w:val="0"/>
        <w:adjustRightInd w:val="0"/>
        <w:spacing w:after="0" w:line="240" w:lineRule="auto"/>
        <w:ind w:firstLine="715"/>
        <w:jc w:val="both"/>
        <w:rPr>
          <w:rFonts w:ascii="Times New Roman" w:hAnsi="Times New Roman"/>
          <w:sz w:val="28"/>
          <w:szCs w:val="28"/>
        </w:rPr>
      </w:pPr>
      <w:r w:rsidRPr="006C6FCC">
        <w:rPr>
          <w:rFonts w:ascii="Times New Roman" w:hAnsi="Times New Roman"/>
          <w:spacing w:val="-10"/>
          <w:sz w:val="28"/>
          <w:szCs w:val="28"/>
        </w:rPr>
        <w:t>«помощь необходима большую часть времени»: это показатель ухудшения</w:t>
      </w:r>
      <w:r w:rsidRPr="006C6FCC">
        <w:rPr>
          <w:rFonts w:ascii="Times New Roman" w:hAnsi="Times New Roman"/>
          <w:spacing w:val="-9"/>
          <w:sz w:val="28"/>
          <w:szCs w:val="28"/>
        </w:rPr>
        <w:t xml:space="preserve"> состояния пациента, которому до этого нужна была регулярная помощь. Если взять</w:t>
      </w:r>
      <w:r w:rsidRPr="006C6FCC">
        <w:rPr>
          <w:rFonts w:ascii="Times New Roman" w:hAnsi="Times New Roman"/>
          <w:spacing w:val="-10"/>
          <w:sz w:val="28"/>
          <w:szCs w:val="28"/>
        </w:rPr>
        <w:t xml:space="preserve"> предыдущий пример, то пациент на этой стадии уже нуждается в помощи, не только чтобы встать, но и чтобы умыться и побриться. При этом обычно он </w:t>
      </w:r>
      <w:proofErr w:type="gramStart"/>
      <w:r w:rsidRPr="006C6FCC">
        <w:rPr>
          <w:rFonts w:ascii="Times New Roman" w:hAnsi="Times New Roman"/>
          <w:spacing w:val="-10"/>
          <w:sz w:val="28"/>
          <w:szCs w:val="28"/>
        </w:rPr>
        <w:t>может</w:t>
      </w:r>
      <w:proofErr w:type="gramEnd"/>
      <w:r w:rsidRPr="006C6FCC">
        <w:rPr>
          <w:rFonts w:ascii="Times New Roman" w:hAnsi="Times New Roman"/>
          <w:spacing w:val="-10"/>
          <w:sz w:val="28"/>
          <w:szCs w:val="28"/>
        </w:rPr>
        <w:t xml:space="preserve"> есть</w:t>
      </w:r>
      <w:r w:rsidRPr="006C6FCC">
        <w:rPr>
          <w:rFonts w:ascii="Times New Roman" w:hAnsi="Times New Roman"/>
          <w:spacing w:val="-11"/>
          <w:sz w:val="28"/>
          <w:szCs w:val="28"/>
        </w:rPr>
        <w:t xml:space="preserve"> самостоятельно или с минимальной помощью. Объем требуемой помощи зависит от </w:t>
      </w:r>
      <w:r w:rsidRPr="006C6FCC">
        <w:rPr>
          <w:rFonts w:ascii="Times New Roman" w:hAnsi="Times New Roman"/>
          <w:sz w:val="28"/>
          <w:szCs w:val="28"/>
        </w:rPr>
        <w:t>степени его утомляемости в течение дня;</w:t>
      </w:r>
    </w:p>
    <w:p w:rsidR="00914ECE" w:rsidRPr="006C6FCC" w:rsidRDefault="00914ECE" w:rsidP="00914ECE">
      <w:pPr>
        <w:widowControl w:val="0"/>
        <w:numPr>
          <w:ilvl w:val="0"/>
          <w:numId w:val="1"/>
        </w:numPr>
        <w:shd w:val="clear" w:color="auto" w:fill="FFFFFF"/>
        <w:tabs>
          <w:tab w:val="left" w:pos="893"/>
        </w:tabs>
        <w:autoSpaceDE w:val="0"/>
        <w:autoSpaceDN w:val="0"/>
        <w:adjustRightInd w:val="0"/>
        <w:spacing w:after="0" w:line="240" w:lineRule="auto"/>
        <w:ind w:right="10" w:firstLine="715"/>
        <w:jc w:val="both"/>
        <w:rPr>
          <w:rFonts w:ascii="Times New Roman" w:hAnsi="Times New Roman"/>
          <w:sz w:val="28"/>
          <w:szCs w:val="28"/>
        </w:rPr>
      </w:pPr>
      <w:r w:rsidRPr="006C6FCC">
        <w:rPr>
          <w:rFonts w:ascii="Times New Roman" w:hAnsi="Times New Roman"/>
          <w:spacing w:val="-9"/>
          <w:sz w:val="28"/>
          <w:szCs w:val="28"/>
        </w:rPr>
        <w:t xml:space="preserve">«необходима постоянная помощь»: в этом случае пациент полностью не способен самостоятельно есть, ходить в туалет и осуществлять какой-либо уход за </w:t>
      </w:r>
      <w:r w:rsidRPr="006C6FCC">
        <w:rPr>
          <w:rFonts w:ascii="Times New Roman" w:hAnsi="Times New Roman"/>
          <w:spacing w:val="-5"/>
          <w:sz w:val="28"/>
          <w:szCs w:val="28"/>
        </w:rPr>
        <w:t xml:space="preserve">собой. В зависимости от клинических проявлений, пациент может или уже не </w:t>
      </w:r>
      <w:r w:rsidRPr="006C6FCC">
        <w:rPr>
          <w:rFonts w:ascii="Times New Roman" w:hAnsi="Times New Roman"/>
          <w:spacing w:val="-10"/>
          <w:sz w:val="28"/>
          <w:szCs w:val="28"/>
        </w:rPr>
        <w:t>способен пережевывать и проглатывать приготовленную и подаваемую ему пищу.</w:t>
      </w:r>
    </w:p>
    <w:p w:rsidR="00914ECE" w:rsidRPr="006C6FCC" w:rsidRDefault="00914ECE" w:rsidP="00914ECE">
      <w:pPr>
        <w:shd w:val="clear" w:color="auto" w:fill="FFFFFF"/>
        <w:tabs>
          <w:tab w:val="left" w:pos="1056"/>
        </w:tabs>
        <w:spacing w:after="0" w:line="240" w:lineRule="auto"/>
        <w:ind w:left="14" w:firstLine="706"/>
        <w:jc w:val="both"/>
        <w:rPr>
          <w:rFonts w:ascii="Times New Roman" w:hAnsi="Times New Roman"/>
          <w:sz w:val="28"/>
          <w:szCs w:val="28"/>
        </w:rPr>
      </w:pPr>
      <w:r w:rsidRPr="006C6FCC">
        <w:rPr>
          <w:rFonts w:ascii="Times New Roman" w:hAnsi="Times New Roman"/>
          <w:spacing w:val="-22"/>
          <w:sz w:val="28"/>
          <w:szCs w:val="28"/>
        </w:rPr>
        <w:t>9.</w:t>
      </w:r>
      <w:r w:rsidRPr="006C6FCC">
        <w:rPr>
          <w:rFonts w:ascii="Times New Roman" w:hAnsi="Times New Roman"/>
          <w:sz w:val="28"/>
          <w:szCs w:val="28"/>
        </w:rPr>
        <w:tab/>
      </w:r>
      <w:r w:rsidRPr="006C6FCC">
        <w:rPr>
          <w:rFonts w:ascii="Times New Roman" w:hAnsi="Times New Roman"/>
          <w:spacing w:val="-8"/>
          <w:sz w:val="28"/>
          <w:szCs w:val="28"/>
        </w:rPr>
        <w:t>При оценке состояния пациента по критерию «Прием пищи и питья»</w:t>
      </w:r>
      <w:r w:rsidRPr="006C6FCC">
        <w:rPr>
          <w:rFonts w:ascii="Times New Roman" w:hAnsi="Times New Roman"/>
          <w:spacing w:val="-8"/>
          <w:sz w:val="28"/>
          <w:szCs w:val="28"/>
        </w:rPr>
        <w:br/>
      </w:r>
      <w:r w:rsidRPr="006C6FCC">
        <w:rPr>
          <w:rFonts w:ascii="Times New Roman" w:hAnsi="Times New Roman"/>
          <w:spacing w:val="-6"/>
          <w:sz w:val="28"/>
          <w:szCs w:val="28"/>
        </w:rPr>
        <w:t>необходимо учитывать, что разница в уровнях данного показателя достаточно</w:t>
      </w:r>
      <w:r w:rsidRPr="006C6FCC">
        <w:rPr>
          <w:rFonts w:ascii="Times New Roman" w:hAnsi="Times New Roman"/>
          <w:spacing w:val="-6"/>
          <w:sz w:val="28"/>
          <w:szCs w:val="28"/>
        </w:rPr>
        <w:br/>
      </w:r>
      <w:r w:rsidRPr="006C6FCC">
        <w:rPr>
          <w:rFonts w:ascii="Times New Roman" w:hAnsi="Times New Roman"/>
          <w:spacing w:val="-9"/>
          <w:sz w:val="28"/>
          <w:szCs w:val="28"/>
        </w:rPr>
        <w:t>очевидна. Если пациент придерживается того же режима питания, к которому он</w:t>
      </w:r>
      <w:r w:rsidRPr="006C6FCC">
        <w:rPr>
          <w:rFonts w:ascii="Times New Roman" w:hAnsi="Times New Roman"/>
          <w:spacing w:val="-9"/>
          <w:sz w:val="28"/>
          <w:szCs w:val="28"/>
        </w:rPr>
        <w:br/>
      </w:r>
      <w:r w:rsidRPr="006C6FCC">
        <w:rPr>
          <w:rFonts w:ascii="Times New Roman" w:hAnsi="Times New Roman"/>
          <w:spacing w:val="-10"/>
          <w:sz w:val="28"/>
          <w:szCs w:val="28"/>
        </w:rPr>
        <w:t>привык, будучи в здоровом состоянии, это означает, что данный показатель в норме.</w:t>
      </w:r>
      <w:r w:rsidRPr="006C6FCC">
        <w:rPr>
          <w:rFonts w:ascii="Times New Roman" w:hAnsi="Times New Roman"/>
          <w:spacing w:val="-10"/>
          <w:sz w:val="28"/>
          <w:szCs w:val="28"/>
        </w:rPr>
        <w:br/>
      </w:r>
      <w:r w:rsidRPr="006C6FCC">
        <w:rPr>
          <w:rFonts w:ascii="Times New Roman" w:hAnsi="Times New Roman"/>
          <w:sz w:val="28"/>
          <w:szCs w:val="28"/>
        </w:rPr>
        <w:lastRenderedPageBreak/>
        <w:t xml:space="preserve">Сокращенный прием пищи означает, что рацион </w:t>
      </w:r>
      <w:proofErr w:type="gramStart"/>
      <w:r w:rsidRPr="006C6FCC">
        <w:rPr>
          <w:rFonts w:ascii="Times New Roman" w:hAnsi="Times New Roman"/>
          <w:sz w:val="28"/>
          <w:szCs w:val="28"/>
        </w:rPr>
        <w:t>пациента</w:t>
      </w:r>
      <w:proofErr w:type="gramEnd"/>
      <w:r w:rsidRPr="006C6FCC">
        <w:rPr>
          <w:rFonts w:ascii="Times New Roman" w:hAnsi="Times New Roman"/>
          <w:sz w:val="28"/>
          <w:szCs w:val="28"/>
        </w:rPr>
        <w:t xml:space="preserve"> так или иначе</w:t>
      </w:r>
      <w:r w:rsidRPr="006C6FCC">
        <w:rPr>
          <w:rFonts w:ascii="Times New Roman" w:hAnsi="Times New Roman"/>
          <w:sz w:val="28"/>
          <w:szCs w:val="28"/>
        </w:rPr>
        <w:br/>
      </w:r>
      <w:r w:rsidRPr="006C6FCC">
        <w:rPr>
          <w:rFonts w:ascii="Times New Roman" w:hAnsi="Times New Roman"/>
          <w:spacing w:val="-10"/>
          <w:sz w:val="28"/>
          <w:szCs w:val="28"/>
        </w:rPr>
        <w:t>сокращается, при этом степень сокращения может отличаться в зависимости от</w:t>
      </w:r>
      <w:r w:rsidRPr="006C6FCC">
        <w:rPr>
          <w:rFonts w:ascii="Times New Roman" w:hAnsi="Times New Roman"/>
          <w:spacing w:val="-10"/>
          <w:sz w:val="28"/>
          <w:szCs w:val="28"/>
        </w:rPr>
        <w:br/>
      </w:r>
      <w:r w:rsidRPr="006C6FCC">
        <w:rPr>
          <w:rFonts w:ascii="Times New Roman" w:hAnsi="Times New Roman"/>
          <w:spacing w:val="-9"/>
          <w:sz w:val="28"/>
          <w:szCs w:val="28"/>
        </w:rPr>
        <w:t>индивидуальных особенностей. «Только пьет маленькими глотками» можно сказать</w:t>
      </w:r>
      <w:r w:rsidRPr="006C6FCC">
        <w:rPr>
          <w:rFonts w:ascii="Times New Roman" w:hAnsi="Times New Roman"/>
          <w:spacing w:val="-9"/>
          <w:sz w:val="28"/>
          <w:szCs w:val="28"/>
        </w:rPr>
        <w:br/>
      </w:r>
      <w:r w:rsidRPr="006C6FCC">
        <w:rPr>
          <w:rFonts w:ascii="Times New Roman" w:hAnsi="Times New Roman"/>
          <w:spacing w:val="-5"/>
          <w:sz w:val="28"/>
          <w:szCs w:val="28"/>
        </w:rPr>
        <w:t>о пациенте, который потребляет минимальное количество пищи, обычно в виде</w:t>
      </w:r>
      <w:r w:rsidRPr="006C6FCC">
        <w:rPr>
          <w:rFonts w:ascii="Times New Roman" w:hAnsi="Times New Roman"/>
          <w:spacing w:val="-5"/>
          <w:sz w:val="28"/>
          <w:szCs w:val="28"/>
        </w:rPr>
        <w:br/>
      </w:r>
      <w:r w:rsidRPr="006C6FCC">
        <w:rPr>
          <w:rFonts w:ascii="Times New Roman" w:hAnsi="Times New Roman"/>
          <w:spacing w:val="-10"/>
          <w:sz w:val="28"/>
          <w:szCs w:val="28"/>
        </w:rPr>
        <w:t>пюре или жидкости, и значительно ниже нормы, необходимой для поддержания</w:t>
      </w:r>
      <w:r w:rsidRPr="006C6FCC">
        <w:rPr>
          <w:rFonts w:ascii="Times New Roman" w:hAnsi="Times New Roman"/>
          <w:spacing w:val="-10"/>
          <w:sz w:val="28"/>
          <w:szCs w:val="28"/>
        </w:rPr>
        <w:br/>
      </w:r>
      <w:r w:rsidRPr="006C6FCC">
        <w:rPr>
          <w:rFonts w:ascii="Times New Roman" w:hAnsi="Times New Roman"/>
          <w:sz w:val="28"/>
          <w:szCs w:val="28"/>
        </w:rPr>
        <w:t>жизнедеятельности.</w:t>
      </w:r>
    </w:p>
    <w:p w:rsidR="00914ECE" w:rsidRPr="006C6FCC" w:rsidRDefault="00914ECE" w:rsidP="00914ECE">
      <w:pPr>
        <w:shd w:val="clear" w:color="auto" w:fill="FFFFFF"/>
        <w:tabs>
          <w:tab w:val="left" w:pos="1387"/>
        </w:tabs>
        <w:spacing w:after="0" w:line="240" w:lineRule="auto"/>
        <w:ind w:left="5" w:right="5" w:firstLine="744"/>
        <w:jc w:val="both"/>
        <w:rPr>
          <w:rFonts w:ascii="Times New Roman" w:hAnsi="Times New Roman"/>
          <w:sz w:val="28"/>
          <w:szCs w:val="28"/>
        </w:rPr>
      </w:pPr>
      <w:r w:rsidRPr="006C6FCC">
        <w:rPr>
          <w:rFonts w:ascii="Times New Roman" w:hAnsi="Times New Roman"/>
          <w:spacing w:val="-26"/>
          <w:sz w:val="28"/>
          <w:szCs w:val="28"/>
        </w:rPr>
        <w:t>10.</w:t>
      </w:r>
      <w:r w:rsidRPr="006C6FCC">
        <w:rPr>
          <w:rFonts w:ascii="Times New Roman" w:hAnsi="Times New Roman"/>
          <w:sz w:val="28"/>
          <w:szCs w:val="28"/>
        </w:rPr>
        <w:tab/>
      </w:r>
      <w:r w:rsidRPr="006C6FCC">
        <w:rPr>
          <w:rFonts w:ascii="Times New Roman" w:hAnsi="Times New Roman"/>
          <w:spacing w:val="-8"/>
          <w:sz w:val="28"/>
          <w:szCs w:val="28"/>
        </w:rPr>
        <w:t>При оценке состояния пациента по критерию «Уровень сознания»</w:t>
      </w:r>
      <w:r w:rsidRPr="006C6FCC">
        <w:rPr>
          <w:rFonts w:ascii="Times New Roman" w:hAnsi="Times New Roman"/>
          <w:spacing w:val="-8"/>
          <w:sz w:val="28"/>
          <w:szCs w:val="28"/>
        </w:rPr>
        <w:br/>
      </w:r>
      <w:r w:rsidRPr="006C6FCC">
        <w:rPr>
          <w:rFonts w:ascii="Times New Roman" w:hAnsi="Times New Roman"/>
          <w:spacing w:val="-10"/>
          <w:sz w:val="28"/>
          <w:szCs w:val="28"/>
        </w:rPr>
        <w:t>необходимо учитывать, что под ясным уровнем сознания подразумевается полная</w:t>
      </w:r>
      <w:r w:rsidRPr="006C6FCC">
        <w:rPr>
          <w:rFonts w:ascii="Times New Roman" w:hAnsi="Times New Roman"/>
          <w:spacing w:val="-10"/>
          <w:sz w:val="28"/>
          <w:szCs w:val="28"/>
        </w:rPr>
        <w:br/>
        <w:t>восприимчивость и хорошие когнитивные способности пациента, проявляющиеся в</w:t>
      </w:r>
      <w:r w:rsidRPr="006C6FCC">
        <w:rPr>
          <w:rFonts w:ascii="Times New Roman" w:hAnsi="Times New Roman"/>
          <w:spacing w:val="-10"/>
          <w:sz w:val="28"/>
          <w:szCs w:val="28"/>
        </w:rPr>
        <w:br/>
      </w:r>
      <w:r w:rsidRPr="006C6FCC">
        <w:rPr>
          <w:rFonts w:ascii="Times New Roman" w:hAnsi="Times New Roman"/>
          <w:spacing w:val="-6"/>
          <w:sz w:val="28"/>
          <w:szCs w:val="28"/>
        </w:rPr>
        <w:t>различных типах мышления, хорошей памяти и т. д. Показателем спутанности</w:t>
      </w:r>
      <w:r w:rsidRPr="006C6FCC">
        <w:rPr>
          <w:rFonts w:ascii="Times New Roman" w:hAnsi="Times New Roman"/>
          <w:spacing w:val="-6"/>
          <w:sz w:val="28"/>
          <w:szCs w:val="28"/>
        </w:rPr>
        <w:br/>
      </w:r>
      <w:r w:rsidRPr="006C6FCC">
        <w:rPr>
          <w:rFonts w:ascii="Times New Roman" w:hAnsi="Times New Roman"/>
          <w:spacing w:val="-7"/>
          <w:sz w:val="28"/>
          <w:szCs w:val="28"/>
        </w:rPr>
        <w:t>сознания может быть проявление делирия или деменции: и снижение уровня</w:t>
      </w:r>
      <w:r w:rsidRPr="006C6FCC">
        <w:rPr>
          <w:rFonts w:ascii="Times New Roman" w:hAnsi="Times New Roman"/>
          <w:spacing w:val="-7"/>
          <w:sz w:val="28"/>
          <w:szCs w:val="28"/>
        </w:rPr>
        <w:br/>
      </w:r>
      <w:r w:rsidRPr="006C6FCC">
        <w:rPr>
          <w:rFonts w:ascii="Times New Roman" w:hAnsi="Times New Roman"/>
          <w:sz w:val="28"/>
          <w:szCs w:val="28"/>
        </w:rPr>
        <w:t>осознанности. Эти проявления могут быть слабыми, умеренными или</w:t>
      </w:r>
      <w:r w:rsidRPr="006C6FCC">
        <w:rPr>
          <w:rFonts w:ascii="Times New Roman" w:hAnsi="Times New Roman"/>
          <w:sz w:val="28"/>
          <w:szCs w:val="28"/>
        </w:rPr>
        <w:br/>
      </w:r>
      <w:r w:rsidRPr="006C6FCC">
        <w:rPr>
          <w:rFonts w:ascii="Times New Roman" w:hAnsi="Times New Roman"/>
          <w:spacing w:val="-10"/>
          <w:sz w:val="28"/>
          <w:szCs w:val="28"/>
        </w:rPr>
        <w:t>выраженными, их этиология возникновения может быть различная. Под вялостью</w:t>
      </w:r>
      <w:r w:rsidRPr="006C6FCC">
        <w:rPr>
          <w:rFonts w:ascii="Times New Roman" w:hAnsi="Times New Roman"/>
          <w:spacing w:val="-10"/>
          <w:sz w:val="28"/>
          <w:szCs w:val="28"/>
        </w:rPr>
        <w:br/>
      </w:r>
      <w:r w:rsidRPr="006C6FCC">
        <w:rPr>
          <w:rFonts w:ascii="Times New Roman" w:hAnsi="Times New Roman"/>
          <w:spacing w:val="-9"/>
          <w:sz w:val="28"/>
          <w:szCs w:val="28"/>
        </w:rPr>
        <w:t xml:space="preserve">может   подразумеваться   слабость,   проявление   побочных   эффектов   от   приема лекарственных препаратов, делирий. Кома в данном контексте означает отсутствие </w:t>
      </w:r>
      <w:r w:rsidRPr="006C6FCC">
        <w:rPr>
          <w:rFonts w:ascii="Times New Roman" w:hAnsi="Times New Roman"/>
          <w:spacing w:val="-1"/>
          <w:sz w:val="28"/>
          <w:szCs w:val="28"/>
        </w:rPr>
        <w:t xml:space="preserve">реакции на вербальные или физические раздражители, при этом некоторые </w:t>
      </w:r>
      <w:r w:rsidRPr="006C6FCC">
        <w:rPr>
          <w:rFonts w:ascii="Times New Roman" w:hAnsi="Times New Roman"/>
          <w:spacing w:val="-9"/>
          <w:sz w:val="28"/>
          <w:szCs w:val="28"/>
        </w:rPr>
        <w:t>рефлексы могут сохраняться. Глубина комы может меняться в течение суток.</w:t>
      </w:r>
    </w:p>
    <w:p w:rsidR="00487F6C" w:rsidRDefault="00487F6C" w:rsidP="00914ECE">
      <w:pPr>
        <w:spacing w:after="0"/>
      </w:pPr>
    </w:p>
    <w:sectPr w:rsidR="00487F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3F47CA0"/>
    <w:lvl w:ilvl="0">
      <w:numFmt w:val="bullet"/>
      <w:lvlText w:val="*"/>
      <w:lvlJc w:val="left"/>
    </w:lvl>
  </w:abstractNum>
  <w:abstractNum w:abstractNumId="1">
    <w:nsid w:val="12E34151"/>
    <w:multiLevelType w:val="singleLevel"/>
    <w:tmpl w:val="DE5AA484"/>
    <w:lvl w:ilvl="0">
      <w:start w:val="1"/>
      <w:numFmt w:val="decimal"/>
      <w:lvlText w:val="%1."/>
      <w:legacy w:legacy="1" w:legacySpace="0" w:legacyIndent="706"/>
      <w:lvlJc w:val="left"/>
      <w:rPr>
        <w:rFonts w:ascii="Times New Roman" w:hAnsi="Times New Roman" w:cs="Times New Roman" w:hint="default"/>
      </w:rPr>
    </w:lvl>
  </w:abstractNum>
  <w:num w:numId="1">
    <w:abstractNumId w:val="0"/>
    <w:lvlOverride w:ilvl="0">
      <w:lvl w:ilvl="0">
        <w:numFmt w:val="bullet"/>
        <w:lvlText w:val="-"/>
        <w:legacy w:legacy="1" w:legacySpace="0" w:legacyIndent="178"/>
        <w:lvlJc w:val="left"/>
        <w:rPr>
          <w:rFonts w:ascii="Times New Roman" w:hAnsi="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4ECE"/>
    <w:rsid w:val="00487F6C"/>
    <w:rsid w:val="00914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5846</Characters>
  <Application>Microsoft Office Word</Application>
  <DocSecurity>0</DocSecurity>
  <Lines>48</Lines>
  <Paragraphs>13</Paragraphs>
  <ScaleCrop>false</ScaleCrop>
  <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polPP-10</dc:creator>
  <cp:keywords/>
  <dc:description/>
  <cp:lastModifiedBy>polPP-10</cp:lastModifiedBy>
  <cp:revision>2</cp:revision>
  <dcterms:created xsi:type="dcterms:W3CDTF">2022-02-24T04:16:00Z</dcterms:created>
  <dcterms:modified xsi:type="dcterms:W3CDTF">2022-02-24T04:17:00Z</dcterms:modified>
</cp:coreProperties>
</file>