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2E" w:rsidRPr="00240E2E" w:rsidRDefault="00B82C67" w:rsidP="00240E2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="00240E2E"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олоректальный</w:t>
      </w:r>
      <w:proofErr w:type="spellEnd"/>
      <w:r w:rsidR="00240E2E"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рак (КРР)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медицинское определение злокачественной опухоли сл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зистой оболочки толстой кишки (колон) или прямой кишки (</w:t>
      </w:r>
      <w:proofErr w:type="spellStart"/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ректум</w:t>
      </w:r>
      <w:proofErr w:type="spellEnd"/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Рак толстого кише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ника или опухоль толстой кишки – опасное заболевание, требующее серьезного ко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плексного лечения</w:t>
      </w:r>
      <w:proofErr w:type="gramStart"/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7A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оследнее десятилетие в странах Европы и США на первое место ср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 злокачественных опухолей пищеварительного тракта (рак органов пищеварения) в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шел именно </w:t>
      </w:r>
      <w:proofErr w:type="spellStart"/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колоректальный</w:t>
      </w:r>
      <w:proofErr w:type="spellEnd"/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рак, который составляет более половины всех случаев рака органов пищеварения. В связи со старением населения планеты ожидается ухудшение с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240E2E"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 в будущем.</w:t>
      </w:r>
    </w:p>
    <w:p w:rsidR="00240E2E" w:rsidRPr="00240E2E" w:rsidRDefault="00240E2E" w:rsidP="00240E2E">
      <w:pPr>
        <w:pBdr>
          <w:bottom w:val="single" w:sz="6" w:space="3" w:color="0071B4"/>
        </w:pBdr>
        <w:shd w:val="clear" w:color="auto" w:fill="FFFFFF"/>
        <w:spacing w:after="33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71B4"/>
          <w:sz w:val="24"/>
          <w:szCs w:val="24"/>
          <w:lang w:eastAsia="ru-RU"/>
        </w:rPr>
      </w:pPr>
      <w:bookmarkStart w:id="0" w:name="2826"/>
      <w:bookmarkEnd w:id="0"/>
      <w:r w:rsidRPr="00240E2E">
        <w:rPr>
          <w:rFonts w:ascii="Times New Roman" w:eastAsia="Times New Roman" w:hAnsi="Times New Roman" w:cs="Times New Roman"/>
          <w:b/>
          <w:bCs/>
          <w:caps/>
          <w:color w:val="0071B4"/>
          <w:sz w:val="24"/>
          <w:szCs w:val="24"/>
          <w:lang w:eastAsia="ru-RU"/>
        </w:rPr>
        <w:t>ДИАГНОСТИКА РАКА КИШЕЧНИКА</w:t>
      </w:r>
    </w:p>
    <w:p w:rsidR="00240E2E" w:rsidRPr="00240E2E" w:rsidRDefault="00240E2E" w:rsidP="00B82C67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метода диагностики остается за врачом. Наиболее часто применяе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 </w:t>
      </w:r>
      <w:proofErr w:type="spellStart"/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колоноскопия</w:t>
      </w:r>
      <w:proofErr w:type="spellEnd"/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 биопсией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анализ на скрытую кровь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Патоморфологическое иссл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дование фрагментов ткани является обязательным для постановки диагноза полипа или рака прямой и толстой кишки. Без патоморфологического исследования невозможно о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личить доброкачественную опухоль (аденому) от злокачественной (карциномы). </w:t>
      </w:r>
    </w:p>
    <w:p w:rsidR="00240E2E" w:rsidRPr="00240E2E" w:rsidRDefault="00240E2E" w:rsidP="00676FF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Почему необходим скрининг </w:t>
      </w:r>
      <w:proofErr w:type="spellStart"/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колоректального</w:t>
      </w:r>
      <w:proofErr w:type="spellEnd"/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рака?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Несмотря на развитие современных медицинских технологий, результаты лечения бол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ных раком кишечника еще далеки </w:t>
      </w:r>
      <w:proofErr w:type="gram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стопроцентных. И связано это, прежде всего, с поз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ней диагностикой заболевания. Симптомы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колоректального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рака развиваются уже тогда, когда опухоль достигла больших размеров. Опухоль малых размеров, локализованная только лишь в слизистой оболочке, без отдаленных метастазов, когда результат лечения заведомо хороший, к сожалению, встречается редко, потому что ничем себя не проявл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ет.  В течение последних лет накоплено достаточно доказательств того, что заболева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мость и смертность от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колоректального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рака может быть существенно уменьшена за счет полноценного скрининга.</w:t>
      </w:r>
      <w:bookmarkStart w:id="1" w:name="_GoBack"/>
      <w:bookmarkEnd w:id="1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 целью скрининга КРР применяют: анализ кала на скрытую кровь,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ирригоскопия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рект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сигмоскопия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колоноскопия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(КС). Ведущие мировые эксперты на основании результатов проведенных исследований определили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колоноскопию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самый эффективный метод скрининга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колоректального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рака, который позволяет проводить не только диагностику с биопсией, но и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ликвидацрию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предраковых состояний (удаление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аденоматозных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полипов). Хорошо известно, что удаление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аденоматозных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полипов с последующим наблюдением существенно сокращает число больных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колоректальным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раком. Есть доказательства того, что при отрицательном результате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скрининговой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колоноскопии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риск развития рака к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шечника уменьшается на 74%.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У людей, перенесших </w:t>
      </w:r>
      <w:proofErr w:type="gramStart"/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эндоскопическую</w:t>
      </w:r>
      <w:proofErr w:type="gramEnd"/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полипэктомию</w:t>
      </w:r>
      <w:proofErr w:type="spellEnd"/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последующие 5 лет наблюд</w:t>
      </w:r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676F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ется снижение риска на 73%.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6" w:anchor="popup_appointment_form" w:history="1">
        <w:r w:rsidRPr="00676FFA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bdr w:val="none" w:sz="0" w:space="0" w:color="auto" w:frame="1"/>
            <w:lang w:eastAsia="ru-RU"/>
          </w:rPr>
          <w:t>Записаться на прием</w:t>
        </w:r>
      </w:hyperlink>
    </w:p>
    <w:p w:rsidR="00240E2E" w:rsidRPr="00240E2E" w:rsidRDefault="00240E2E" w:rsidP="00240E2E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Рак </w:t>
      </w:r>
      <w:r w:rsidR="006612E6" w:rsidRPr="00676F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толстой, 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прямой кишки не проявляет специфичные симптомы. Проявление признаков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колоректального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рака зависит от стадии болезни. Таким образом, рак кишечника может не проявлять никаких симптомов, а может иметь следующие признаки:</w:t>
      </w:r>
    </w:p>
    <w:p w:rsidR="00240E2E" w:rsidRPr="00240E2E" w:rsidRDefault="00240E2E" w:rsidP="00240E2E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малокровие;</w:t>
      </w:r>
    </w:p>
    <w:p w:rsidR="00240E2E" w:rsidRPr="00240E2E" w:rsidRDefault="00240E2E" w:rsidP="00240E2E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 дискомфорта и боли в животе;</w:t>
      </w:r>
    </w:p>
    <w:p w:rsidR="00240E2E" w:rsidRPr="00240E2E" w:rsidRDefault="00240E2E" w:rsidP="00240E2E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вздутие живота;</w:t>
      </w:r>
    </w:p>
    <w:p w:rsidR="00240E2E" w:rsidRPr="00240E2E" w:rsidRDefault="00240E2E" w:rsidP="00240E2E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запоры или, наоборот, поносы;</w:t>
      </w:r>
    </w:p>
    <w:p w:rsidR="00240E2E" w:rsidRPr="00240E2E" w:rsidRDefault="00240E2E" w:rsidP="00240E2E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кровь в стуле;</w:t>
      </w:r>
    </w:p>
    <w:p w:rsidR="00240E2E" w:rsidRPr="00240E2E" w:rsidRDefault="00240E2E" w:rsidP="00240E2E">
      <w:pPr>
        <w:numPr>
          <w:ilvl w:val="0"/>
          <w:numId w:val="1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похудение и общее недомогание.</w:t>
      </w:r>
    </w:p>
    <w:p w:rsidR="00240E2E" w:rsidRPr="00240E2E" w:rsidRDefault="00240E2E" w:rsidP="00240E2E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ростом опухоли рак проявляет признаки ярче, чем в начальной стадии. К числу симпт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мов, позволяющих заподозрить рак слепой кишки, относятся: головокружение, тахика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дия, общая слабость, изменение цвета каловых масс и кровотечения из заднепроходного отверстия. Нередко рак слепой кишки сопровождается ноющими, постоянными болями в правой нижней части живота.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Симптомы рака прямой кишки зависят от стадии заболевания, характера роста опухоли (в просвет кишки,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внутристеночно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смешанный рост) и уровня ее расположения.  Самые частые  и постоянные симптомы – это кровотечение, различные виды расстройства фун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ций кишечника: изменение ритма дефекации, формы кала, понос, запор и недержание кала и газов. Симптомы на поздних стадиях проявляются выделениями гноя и слизи вместе с кровью.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Кишечная непроходимость, боли в животе, отрыжка, тошнота, непроизвольное напряж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 мышц брюшного пресса, характерные вздутия в правой части живота – все это пр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того, что у человека может быть опухоль сигмовидной кишки. Лечение проводится только после проведения необходимых анализов и комплексного обследования больного. Рак толстой кишки симптомы может проявлять такие, как кишечное кровотечение, нар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шение стула. При подозрении на кишечное кровотечение следует срочно обратиться к врачу, так как при этом осложнении всегда имеется реальная опасность для жизни бол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ного. Также опасна кишечная непроходимость. Иногда рак толстой кишки симптомы ср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 проявляет острой кишечной непроходимостью, требующей хирургического вмешател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ства. В большинстве случаев для лечения кишечной непроходимости необходима срочная операция.</w:t>
      </w:r>
    </w:p>
    <w:p w:rsidR="00240E2E" w:rsidRPr="00240E2E" w:rsidRDefault="00240E2E" w:rsidP="00240E2E">
      <w:pPr>
        <w:pBdr>
          <w:bottom w:val="single" w:sz="6" w:space="3" w:color="0071B4"/>
        </w:pBdr>
        <w:shd w:val="clear" w:color="auto" w:fill="FFFFFF"/>
        <w:spacing w:after="330" w:line="45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71B4"/>
          <w:sz w:val="20"/>
          <w:szCs w:val="20"/>
          <w:lang w:eastAsia="ru-RU"/>
        </w:rPr>
      </w:pPr>
      <w:bookmarkStart w:id="2" w:name="2859"/>
      <w:bookmarkEnd w:id="2"/>
      <w:r w:rsidRPr="00240E2E">
        <w:rPr>
          <w:rFonts w:ascii="Times New Roman" w:eastAsia="Times New Roman" w:hAnsi="Times New Roman" w:cs="Times New Roman"/>
          <w:b/>
          <w:bCs/>
          <w:caps/>
          <w:color w:val="0071B4"/>
          <w:sz w:val="20"/>
          <w:szCs w:val="20"/>
          <w:lang w:eastAsia="ru-RU"/>
        </w:rPr>
        <w:t>ФАКТОРЫ РИСКА</w:t>
      </w:r>
    </w:p>
    <w:p w:rsidR="00240E2E" w:rsidRPr="00240E2E" w:rsidRDefault="00240E2E" w:rsidP="00240E2E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Основными причинами возникновения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колоректального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рака являются:</w:t>
      </w:r>
    </w:p>
    <w:p w:rsidR="00240E2E" w:rsidRPr="00240E2E" w:rsidRDefault="00240E2E" w:rsidP="00240E2E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наследственная предрасположенность;</w:t>
      </w:r>
    </w:p>
    <w:p w:rsidR="00240E2E" w:rsidRPr="00240E2E" w:rsidRDefault="00240E2E" w:rsidP="00240E2E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избыточное употребление в пищу «красного мяса» (свинина, говядина, баранина);</w:t>
      </w:r>
    </w:p>
    <w:p w:rsidR="00240E2E" w:rsidRPr="00240E2E" w:rsidRDefault="00240E2E" w:rsidP="00240E2E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частое употребление даже небольших доз алкоголя;</w:t>
      </w:r>
    </w:p>
    <w:p w:rsidR="00240E2E" w:rsidRPr="00240E2E" w:rsidRDefault="00240E2E" w:rsidP="00240E2E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курение;</w:t>
      </w:r>
    </w:p>
    <w:p w:rsidR="00240E2E" w:rsidRPr="00240E2E" w:rsidRDefault="00240E2E" w:rsidP="00240E2E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малоподвижный образ жизни;</w:t>
      </w:r>
    </w:p>
    <w:p w:rsidR="00240E2E" w:rsidRPr="00240E2E" w:rsidRDefault="00240E2E" w:rsidP="00240E2E">
      <w:pPr>
        <w:numPr>
          <w:ilvl w:val="0"/>
          <w:numId w:val="12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недостаточное содержание в рационе свежих овощей и фруктов, круп и злаков, а также рыбы и птицы.</w:t>
      </w:r>
    </w:p>
    <w:p w:rsidR="00240E2E" w:rsidRPr="00240E2E" w:rsidRDefault="00240E2E" w:rsidP="00240E2E">
      <w:pPr>
        <w:shd w:val="clear" w:color="auto" w:fill="FFFFFF"/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из этих факторов может привести к возникновению полипов и, как следствие, к развитию </w:t>
      </w:r>
      <w:proofErr w:type="spellStart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колоректального</w:t>
      </w:r>
      <w:proofErr w:type="spellEnd"/>
      <w:r w:rsidRPr="00240E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рака.</w:t>
      </w:r>
    </w:p>
    <w:p w:rsidR="00240E2E" w:rsidRPr="00240E2E" w:rsidRDefault="00240E2E" w:rsidP="00240E2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Рак толстой кишки занимает второе место в структуре женской онкологической заболев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а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емости, уступая лишь раку молочной железы, и третье место в структуре мужской забол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е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ваемости после рака предстательной железы и легкого в России. Для скрининга предрак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о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вых заболеваний и рака толстой кишки могут быть использованы различные методы, в том числе:</w:t>
      </w:r>
    </w:p>
    <w:p w:rsidR="00240E2E" w:rsidRPr="00240E2E" w:rsidRDefault="00240E2E" w:rsidP="00240E2E">
      <w:pPr>
        <w:numPr>
          <w:ilvl w:val="0"/>
          <w:numId w:val="1"/>
        </w:numPr>
        <w:shd w:val="clear" w:color="auto" w:fill="FFFFFF"/>
        <w:spacing w:after="90" w:line="240" w:lineRule="auto"/>
        <w:ind w:left="240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lastRenderedPageBreak/>
        <w:t xml:space="preserve">исследование кала: анализ кала на скрытую кровь (гваяковая </w:t>
      </w:r>
      <w:r w:rsidR="006612E6" w:rsidRPr="00676FFA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проба и иммунохимич</w:t>
      </w:r>
      <w:r w:rsidR="006612E6" w:rsidRPr="00676FFA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е</w:t>
      </w:r>
      <w:r w:rsidR="006612E6" w:rsidRPr="00676FFA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ские тесты)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.</w:t>
      </w:r>
    </w:p>
    <w:p w:rsidR="00240E2E" w:rsidRPr="00240E2E" w:rsidRDefault="006612E6" w:rsidP="00240E2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676FFA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А</w:t>
      </w:r>
      <w:r w:rsidR="00240E2E"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 xml:space="preserve">нализ кала на скрытую кровь - безболезненный и гораздо более удобный для пациента метод. </w:t>
      </w:r>
      <w:proofErr w:type="spellStart"/>
      <w:r w:rsidRPr="00676FFA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К</w:t>
      </w:r>
      <w:r w:rsidR="00240E2E"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олоноскопию</w:t>
      </w:r>
      <w:proofErr w:type="spellEnd"/>
      <w:r w:rsidR="00240E2E"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 xml:space="preserve"> достаточно проводить один раз в 10 лет, тогда как анализ кала необходимо сдавать каждый год</w:t>
      </w:r>
      <w:r w:rsidR="00240E2E" w:rsidRPr="00676FFA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 xml:space="preserve">. </w:t>
      </w:r>
      <w:r w:rsidR="00240E2E"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Одним из таких новых методов скрининга рака толстой кишки является анализ на скрытую кровь. Этот тест обладает рядом преимуществ по сравнению с традиционной гваяковой пробой.</w:t>
      </w:r>
    </w:p>
    <w:p w:rsidR="00240E2E" w:rsidRPr="00240E2E" w:rsidRDefault="00240E2E" w:rsidP="00240E2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Гваяковая проба на скрытую кровь - это самый распространенный метод скрининга рака толстой кишки на сегодняшний день. Она позволяет выявлять гемоглобин</w:t>
      </w:r>
      <w:r w:rsidR="006612E6" w:rsidRPr="00676FFA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 xml:space="preserve"> в анализе. 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С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у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щественным недостатком метода являются:</w:t>
      </w:r>
    </w:p>
    <w:p w:rsidR="00240E2E" w:rsidRPr="00240E2E" w:rsidRDefault="00240E2E" w:rsidP="00240E2E">
      <w:pPr>
        <w:numPr>
          <w:ilvl w:val="0"/>
          <w:numId w:val="2"/>
        </w:numPr>
        <w:shd w:val="clear" w:color="auto" w:fill="FFFFFF"/>
        <w:spacing w:after="90" w:line="240" w:lineRule="auto"/>
        <w:ind w:left="240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proofErr w:type="gramStart"/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низкая специфичность и необходимость соблюдения диеты; при употреблении проду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к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 xml:space="preserve">тов, содержащих </w:t>
      </w:r>
      <w:proofErr w:type="spellStart"/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гем</w:t>
      </w:r>
      <w:proofErr w:type="spellEnd"/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 xml:space="preserve"> или другие компоненты, проявляющие </w:t>
      </w:r>
      <w:proofErr w:type="spellStart"/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пероксидазную</w:t>
      </w:r>
      <w:proofErr w:type="spellEnd"/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 xml:space="preserve"> активность (красное мясо, брокколи, хрен, репа, редис и др.), результат анализа может быть ложн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о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положительным; этот простой тест, таким образом, требует достаточно сложной подг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о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товки;</w:t>
      </w:r>
      <w:proofErr w:type="gramEnd"/>
    </w:p>
    <w:p w:rsidR="00240E2E" w:rsidRPr="00240E2E" w:rsidRDefault="00240E2E" w:rsidP="00240E2E">
      <w:pPr>
        <w:numPr>
          <w:ilvl w:val="0"/>
          <w:numId w:val="2"/>
        </w:numPr>
        <w:shd w:val="clear" w:color="auto" w:fill="FFFFFF"/>
        <w:spacing w:after="90" w:line="240" w:lineRule="auto"/>
        <w:ind w:left="240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низкая чувствительность (20-50%); из-за низкой чувствительности однократного анал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и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за, как правило, рекомендуется исследовать 3 образца кала.</w:t>
      </w:r>
    </w:p>
    <w:p w:rsidR="00240E2E" w:rsidRPr="00240E2E" w:rsidRDefault="00240E2E" w:rsidP="00240E2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Результат анализа следует интерпретировать с учетом дополнительных клинических, л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а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бораторных и инструментальных данных.</w:t>
      </w:r>
    </w:p>
    <w:p w:rsidR="00240E2E" w:rsidRPr="00240E2E" w:rsidRDefault="00240E2E" w:rsidP="00240E2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b/>
          <w:bCs/>
          <w:color w:val="244455"/>
          <w:sz w:val="24"/>
          <w:szCs w:val="24"/>
          <w:lang w:eastAsia="ru-RU"/>
        </w:rPr>
        <w:t>Для чего используется исследование?</w:t>
      </w:r>
    </w:p>
    <w:p w:rsidR="00240E2E" w:rsidRPr="00240E2E" w:rsidRDefault="00240E2E" w:rsidP="00240E2E">
      <w:pPr>
        <w:numPr>
          <w:ilvl w:val="0"/>
          <w:numId w:val="3"/>
        </w:numPr>
        <w:shd w:val="clear" w:color="auto" w:fill="FFFFFF"/>
        <w:spacing w:after="90" w:line="240" w:lineRule="auto"/>
        <w:ind w:left="240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Для скрининга предраковых заболеваний (аденом) и рака толстой кишки.</w:t>
      </w:r>
    </w:p>
    <w:p w:rsidR="00240E2E" w:rsidRPr="00240E2E" w:rsidRDefault="00240E2E" w:rsidP="00240E2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b/>
          <w:bCs/>
          <w:color w:val="244455"/>
          <w:sz w:val="24"/>
          <w:szCs w:val="24"/>
          <w:lang w:eastAsia="ru-RU"/>
        </w:rPr>
        <w:t>Когда назначается исследование?</w:t>
      </w:r>
    </w:p>
    <w:p w:rsidR="00240E2E" w:rsidRPr="00240E2E" w:rsidRDefault="00240E2E" w:rsidP="00240E2E">
      <w:pPr>
        <w:numPr>
          <w:ilvl w:val="0"/>
          <w:numId w:val="4"/>
        </w:numPr>
        <w:shd w:val="clear" w:color="auto" w:fill="FFFFFF"/>
        <w:spacing w:after="90" w:line="240" w:lineRule="auto"/>
        <w:ind w:left="240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Ежегодно начиная с 50 лет при профилактическом осмотре пациента;</w:t>
      </w:r>
    </w:p>
    <w:p w:rsidR="00240E2E" w:rsidRPr="00240E2E" w:rsidRDefault="00240E2E" w:rsidP="00240E2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b/>
          <w:bCs/>
          <w:color w:val="244455"/>
          <w:sz w:val="24"/>
          <w:szCs w:val="24"/>
          <w:lang w:eastAsia="ru-RU"/>
        </w:rPr>
        <w:t>Что означают результаты?</w:t>
      </w:r>
    </w:p>
    <w:p w:rsidR="00240E2E" w:rsidRPr="00240E2E" w:rsidRDefault="00240E2E" w:rsidP="00240E2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Положительный результат:</w:t>
      </w:r>
    </w:p>
    <w:p w:rsidR="00240E2E" w:rsidRPr="00240E2E" w:rsidRDefault="00240E2E" w:rsidP="00240E2E">
      <w:pPr>
        <w:numPr>
          <w:ilvl w:val="0"/>
          <w:numId w:val="5"/>
        </w:numPr>
        <w:shd w:val="clear" w:color="auto" w:fill="FFFFFF"/>
        <w:spacing w:after="90" w:line="240" w:lineRule="auto"/>
        <w:ind w:left="240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присутствие в кале гемоглобина или гемоглобин-</w:t>
      </w:r>
      <w:proofErr w:type="spellStart"/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гаптоглобинового</w:t>
      </w:r>
      <w:proofErr w:type="spellEnd"/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 xml:space="preserve"> комплекса (при раке толстой кишки и других источниках кровотечения из нижних отделов пищеварительн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о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го тракта).</w:t>
      </w:r>
    </w:p>
    <w:p w:rsidR="00240E2E" w:rsidRPr="00240E2E" w:rsidRDefault="00240E2E" w:rsidP="00240E2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Отрицательный результат:</w:t>
      </w:r>
    </w:p>
    <w:p w:rsidR="00240E2E" w:rsidRPr="00240E2E" w:rsidRDefault="00240E2E" w:rsidP="00240E2E">
      <w:pPr>
        <w:numPr>
          <w:ilvl w:val="0"/>
          <w:numId w:val="6"/>
        </w:numPr>
        <w:shd w:val="clear" w:color="auto" w:fill="FFFFFF"/>
        <w:spacing w:after="90" w:line="240" w:lineRule="auto"/>
        <w:ind w:left="240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норма;</w:t>
      </w:r>
    </w:p>
    <w:p w:rsidR="00240E2E" w:rsidRPr="00240E2E" w:rsidRDefault="00240E2E" w:rsidP="00240E2E">
      <w:pPr>
        <w:numPr>
          <w:ilvl w:val="0"/>
          <w:numId w:val="6"/>
        </w:numPr>
        <w:shd w:val="clear" w:color="auto" w:fill="FFFFFF"/>
        <w:spacing w:after="90" w:line="240" w:lineRule="auto"/>
        <w:ind w:left="240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ложноотрицательный результат (при наличии новообразований, кровоточащих пери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о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дически, при неравномерном распределении крови в образце кала)</w:t>
      </w:r>
    </w:p>
    <w:p w:rsidR="00240E2E" w:rsidRPr="00240E2E" w:rsidRDefault="00240E2E" w:rsidP="00240E2E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b/>
          <w:bCs/>
          <w:color w:val="244455"/>
          <w:sz w:val="24"/>
          <w:szCs w:val="24"/>
          <w:lang w:eastAsia="ru-RU"/>
        </w:rPr>
        <w:t>Важные замечания</w:t>
      </w:r>
    </w:p>
    <w:p w:rsidR="00240E2E" w:rsidRPr="00240E2E" w:rsidRDefault="00240E2E" w:rsidP="00240E2E">
      <w:pPr>
        <w:numPr>
          <w:ilvl w:val="0"/>
          <w:numId w:val="7"/>
        </w:numPr>
        <w:shd w:val="clear" w:color="auto" w:fill="FFFFFF"/>
        <w:spacing w:after="90" w:line="240" w:lineRule="auto"/>
        <w:ind w:left="240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Исследование предназначено только для определения скрытого кровотечения из ни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ж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них отделов пищеварительного тракта.</w:t>
      </w:r>
    </w:p>
    <w:p w:rsidR="00240E2E" w:rsidRPr="00240E2E" w:rsidRDefault="00240E2E" w:rsidP="00240E2E">
      <w:pPr>
        <w:numPr>
          <w:ilvl w:val="0"/>
          <w:numId w:val="7"/>
        </w:numPr>
        <w:shd w:val="clear" w:color="auto" w:fill="FFFFFF"/>
        <w:spacing w:after="90" w:line="240" w:lineRule="auto"/>
        <w:ind w:left="240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Положительный результат анализа не всегда указывает на наличие предраковых забол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е</w:t>
      </w: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t>ваний или рака толстой кишки.</w:t>
      </w:r>
    </w:p>
    <w:p w:rsidR="00240E2E" w:rsidRPr="00240E2E" w:rsidRDefault="00240E2E" w:rsidP="00240E2E">
      <w:pPr>
        <w:numPr>
          <w:ilvl w:val="0"/>
          <w:numId w:val="7"/>
        </w:numPr>
        <w:shd w:val="clear" w:color="auto" w:fill="FFFFFF"/>
        <w:spacing w:after="90" w:line="240" w:lineRule="auto"/>
        <w:ind w:left="240"/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</w:pPr>
      <w:r w:rsidRPr="00240E2E">
        <w:rPr>
          <w:rFonts w:ascii="Times New Roman" w:eastAsia="Times New Roman" w:hAnsi="Times New Roman" w:cs="Times New Roman"/>
          <w:color w:val="244455"/>
          <w:sz w:val="24"/>
          <w:szCs w:val="24"/>
          <w:lang w:eastAsia="ru-RU"/>
        </w:rPr>
        <w:lastRenderedPageBreak/>
        <w:t>Отрицательный результат анализа не позволяет полностью исключить предраковые заболевания или рак толстой кишки.</w:t>
      </w:r>
    </w:p>
    <w:p w:rsidR="004B1697" w:rsidRDefault="00676F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Тест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 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позволя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в домашних условиях, без обращения к врачу, выявить наличие в фек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лиях скрытой крови, которая свидетельствует о повреждении желудочно-кишечного тра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та. В случае обнаружения в кале скрытой крови следует неме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ленно обратиться к врачу для дальнейшего обследования. Тест выявляет только наличие или отсутствие скрытой крови в кале, но не дает и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формацию о месте и характере повреждений желудочно-кишечного тра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та. </w:t>
      </w:r>
      <w:r w:rsidRPr="00676FF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76FFA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Проведение теста не требует соблюдения диеты или специальной подготовки и легко в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полняется самостоятельно, по </w:t>
      </w:r>
      <w:proofErr w:type="spellStart"/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прилагающейся</w:t>
      </w:r>
      <w:proofErr w:type="spellEnd"/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инструкции. Достоверность тестов соста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676F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ляет 99%.</w:t>
      </w:r>
    </w:p>
    <w:p w:rsidR="00676FFA" w:rsidRDefault="00676F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Приобрести тесты можно в аптеках города.</w:t>
      </w:r>
    </w:p>
    <w:p w:rsidR="00676FFA" w:rsidRDefault="00676FF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уважением врач-онколог Е.П.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Пряжников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</w:p>
    <w:p w:rsidR="00676FFA" w:rsidRPr="00676FFA" w:rsidRDefault="00676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отделение профилактики КГБУЗ «Рыби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ская РБ».</w:t>
      </w:r>
    </w:p>
    <w:sectPr w:rsidR="00676FFA" w:rsidRPr="0067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1F2F"/>
    <w:multiLevelType w:val="multilevel"/>
    <w:tmpl w:val="175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5609C"/>
    <w:multiLevelType w:val="multilevel"/>
    <w:tmpl w:val="F9EC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F1EFA"/>
    <w:multiLevelType w:val="multilevel"/>
    <w:tmpl w:val="2EC8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178E0"/>
    <w:multiLevelType w:val="multilevel"/>
    <w:tmpl w:val="08B2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2468ED"/>
    <w:multiLevelType w:val="multilevel"/>
    <w:tmpl w:val="2B32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EE7887"/>
    <w:multiLevelType w:val="multilevel"/>
    <w:tmpl w:val="6FF2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7790C"/>
    <w:multiLevelType w:val="multilevel"/>
    <w:tmpl w:val="4202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3C6FB9"/>
    <w:multiLevelType w:val="multilevel"/>
    <w:tmpl w:val="D15E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DC12B4"/>
    <w:multiLevelType w:val="multilevel"/>
    <w:tmpl w:val="623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481480"/>
    <w:multiLevelType w:val="multilevel"/>
    <w:tmpl w:val="52EA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D22166"/>
    <w:multiLevelType w:val="multilevel"/>
    <w:tmpl w:val="071C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A06BC5"/>
    <w:multiLevelType w:val="multilevel"/>
    <w:tmpl w:val="6B0C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2E"/>
    <w:rsid w:val="00137ADC"/>
    <w:rsid w:val="00240E2E"/>
    <w:rsid w:val="004B1697"/>
    <w:rsid w:val="004B7491"/>
    <w:rsid w:val="006612E6"/>
    <w:rsid w:val="00676FFA"/>
    <w:rsid w:val="00B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40E2E"/>
    <w:rPr>
      <w:b/>
      <w:bCs/>
    </w:rPr>
  </w:style>
  <w:style w:type="character" w:styleId="a5">
    <w:name w:val="Hyperlink"/>
    <w:basedOn w:val="a0"/>
    <w:uiPriority w:val="99"/>
    <w:semiHidden/>
    <w:unhideWhenUsed/>
    <w:rsid w:val="00240E2E"/>
    <w:rPr>
      <w:color w:val="0000FF"/>
      <w:u w:val="single"/>
    </w:rPr>
  </w:style>
  <w:style w:type="paragraph" w:customStyle="1" w:styleId="desc">
    <w:name w:val="desc"/>
    <w:basedOn w:val="a"/>
    <w:rsid w:val="002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t">
    <w:name w:val="desc_t"/>
    <w:basedOn w:val="a"/>
    <w:rsid w:val="002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40E2E"/>
    <w:rPr>
      <w:b/>
      <w:bCs/>
    </w:rPr>
  </w:style>
  <w:style w:type="character" w:styleId="a5">
    <w:name w:val="Hyperlink"/>
    <w:basedOn w:val="a0"/>
    <w:uiPriority w:val="99"/>
    <w:semiHidden/>
    <w:unhideWhenUsed/>
    <w:rsid w:val="00240E2E"/>
    <w:rPr>
      <w:color w:val="0000FF"/>
      <w:u w:val="single"/>
    </w:rPr>
  </w:style>
  <w:style w:type="paragraph" w:customStyle="1" w:styleId="desc">
    <w:name w:val="desc"/>
    <w:basedOn w:val="a"/>
    <w:rsid w:val="002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t">
    <w:name w:val="desc_t"/>
    <w:basedOn w:val="a"/>
    <w:rsid w:val="0024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772">
          <w:marLeft w:val="268"/>
          <w:marRight w:val="0"/>
          <w:marTop w:val="0"/>
          <w:marBottom w:val="450"/>
          <w:divBdr>
            <w:top w:val="single" w:sz="36" w:space="15" w:color="C2957F"/>
            <w:left w:val="none" w:sz="0" w:space="15" w:color="auto"/>
            <w:bottom w:val="none" w:sz="0" w:space="15" w:color="auto"/>
            <w:right w:val="none" w:sz="0" w:space="15" w:color="auto"/>
          </w:divBdr>
        </w:div>
        <w:div w:id="108359990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235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30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ssod.com.ua/about-cancer/cancer-types/rak-prjamoj-i-tolsto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Зюзя ЕВ</cp:lastModifiedBy>
  <cp:revision>3</cp:revision>
  <dcterms:created xsi:type="dcterms:W3CDTF">2019-02-12T00:16:00Z</dcterms:created>
  <dcterms:modified xsi:type="dcterms:W3CDTF">2019-02-12T02:39:00Z</dcterms:modified>
</cp:coreProperties>
</file>