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39"/>
      </w:tblGrid>
      <w:tr w:rsidR="00304BB4" w:rsidRPr="00F34A85" w:rsidTr="00927BED">
        <w:trPr>
          <w:trHeight w:val="719"/>
          <w:tblCellSpacing w:w="0" w:type="dxa"/>
        </w:trPr>
        <w:tc>
          <w:tcPr>
            <w:tcW w:w="9639" w:type="dxa"/>
            <w:vAlign w:val="center"/>
          </w:tcPr>
          <w:p w:rsidR="00304BB4" w:rsidRPr="005338F6" w:rsidRDefault="00304BB4" w:rsidP="00E808FB">
            <w:pPr>
              <w:spacing w:after="0" w:line="390" w:lineRule="atLeast"/>
              <w:jc w:val="center"/>
              <w:rPr>
                <w:rFonts w:ascii="Times New Roman" w:hAnsi="Times New Roman"/>
                <w:color w:val="99CC66"/>
                <w:spacing w:val="50"/>
                <w:sz w:val="28"/>
                <w:szCs w:val="28"/>
                <w:lang w:eastAsia="ru-RU"/>
              </w:rPr>
            </w:pPr>
          </w:p>
        </w:tc>
      </w:tr>
      <w:tr w:rsidR="00304BB4" w:rsidRPr="005338F6" w:rsidTr="00A83AE0">
        <w:trPr>
          <w:tblCellSpacing w:w="0" w:type="dxa"/>
        </w:trPr>
        <w:tc>
          <w:tcPr>
            <w:tcW w:w="9639" w:type="dxa"/>
            <w:vAlign w:val="center"/>
          </w:tcPr>
          <w:p w:rsidR="00304BB4" w:rsidRPr="005338F6" w:rsidRDefault="00304BB4" w:rsidP="00A8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BB4" w:rsidRPr="005338F6" w:rsidRDefault="00304BB4" w:rsidP="00A83AE0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304BB4" w:rsidRPr="00A83AE0" w:rsidRDefault="00304BB4" w:rsidP="00A8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</w:t>
            </w:r>
          </w:p>
          <w:p w:rsidR="00304BB4" w:rsidRPr="00A83AE0" w:rsidRDefault="00304BB4" w:rsidP="00A8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допуска представителей фармацевтических компаний, производителей </w:t>
            </w:r>
          </w:p>
          <w:p w:rsidR="00304BB4" w:rsidRPr="00A83AE0" w:rsidRDefault="00304BB4" w:rsidP="00A8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или продавцов медицинских изделий к сотрудникам </w:t>
            </w:r>
          </w:p>
          <w:p w:rsidR="00304BB4" w:rsidRPr="00A83AE0" w:rsidRDefault="00304BB4" w:rsidP="00A8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КГБУЗ "Рыбинская районная больница"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Введение 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Данный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документ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устанавливает порядок допуска представителей фармацевтических компаний, производителей или продавцов медицинских изделий к сотрудникам и посетителям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КГ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З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Рыбинская районная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больница» в соответствии с Федеральным Законом от 21.11.2011г. №323–ФЗ «Об охране здоровья граждан».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1. Область применения 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1.1 Действие настоящего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Порядка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распространяется на подразделения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КГ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З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Рыбинская районная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больница»; 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1.2 Требования настоящего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Порядка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обязательны для всех медицинских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КГ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З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Рыбинская районная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больница»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,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а также представителей фармацевтических компаний, производителей или продавцов медицинских изделий (далее – медицинских представителей), направленных для представительской деятельности своими организациями.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2. Требования к медицинским представителям. 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2.1 Медицинским представителем считается работник фармацевтических компаний, производителей или продавцов медицинских изделий;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2.2 Для получения допуска к сотрудникам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КГ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З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Рыбинская районная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больница» (далее –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организация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) медицинский представитель должен представить официальное письмо от своей организации в адрес главного врача с указанием Ф.И.О. медицинского представителя и целью его направления в данное медицинское учреждение;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2.3 Допуск определенного образца медицинскому представителю выдается заместителем главного врача по медицинской части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организации 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или лицом его замещающим на основании документа, подтверждающего личность медицинского представителя, после ознакомления с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Порядком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2.4 Срок действия допуска определяется лицом его выдающим;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2.5 Факт ознакомления с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Порядком 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фиксируется в специальном журнале и подписывается медицинским представителем;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2.6 Медицинский представитель обязан предъявлять допуск при каждом обращении к медицинскому работнику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организации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2.7 Медицинскому представителю разрешено информировать медицинских работников о продукции своей компании на круглых столах и врачебно-сестринских конференциях после согласования даты и времени их проведения с руководителями подразделений: в стационаре – с заместителем главного врача по медицинской части; в поликлинике – с заместителем главного врача по поликлинической работе. Дата и время проведения круглых столов в отделениях согласовывается с заведующими этих отделений;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2.8. Медицинскому представителю при информировании разрешено привлекать сторонних лекторов из числа научно-преподавательских кадров медицинских ВУЗов и высококвалифицированных практикующих врачей;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2.9. Для наглядной демонстрации медицинскому представителю разрешено использовать мультимедийные средства.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3. Медицинскому представителю запрещается: 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3.1. Взаимодействовать с медицинскими работниками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организации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без предъявления действующего допуска;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3.2. Взаимодействовать с пациентами (посетителями) и немедицинскими работниками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организации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3.3. Вручать кому-либо подарки, денежные средства, приглашения на любые мероприятия развлекательного характера, оплачивать им развлечения, отдых, проезд к месту отды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ха за счет средств компаний;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3.4. Передавать работникам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организации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образцы лекарственных препаратов, медицинских изделий для вручения пациентам;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3.5. Передавать работникам бланки рецептов для последующей выписки лекарственных средств или бланки-направлений для получения лекарственных препаратов и медицинских изделий;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3.6. Передавать работникам любые канцелярские и полиграфические изделия с рекламой своей продукции для вручения пациентам;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3.7. Размещать любую рекламную информацию внутри и снаружи помещений учреждения.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4. Требования к медицинским работникам </w:t>
            </w:r>
            <w:r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.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4.1. При каждом обращении медицинского представителя медицинский работник 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КГ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З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Рыбинская районная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больница»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должен потребовать от него предъявить действующий допуск установленного образца;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4.2. Допускается индивидуальные или групповые формы взаимодействия с медицинским представителем только в свободное от приема посетителей время, на врачебно-сестринских конференциях или круглых столах в часы, установленные руководителем отделения (подразделения);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4.3. Заведующие отделений и руководители подразделений назначают дату и время проведения круглых столов в свободное от приема пациентов время и врачебно-сестринских конференций в установленные дни и часы. 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4.4. Допускается взаимодействие медицинских работников с фармацевтическими компаниями, производителями или продавцами медицинских изделий по договорам при проведении клинических исследований лекарственных препаратов, клинических испытаний медицинских изделий по отдельному приказу учреждения.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5. Медицинским работникам запрещается: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5.1. Принимать от медицинских представителей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5.2.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5.3.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5.4.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</w:t>
            </w:r>
            <w:bookmarkStart w:id="0" w:name="_GoBack"/>
            <w:bookmarkEnd w:id="0"/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ных лекарственных препаратов, медицинских изделий;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5.5. Осуществлять прием медицинских представителей без действующего допуска установленного образца, подписанного главным врачом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КГ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З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Рыбинская районная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больница» или лицом его замещающего, за исключением случаев, установленных данным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Порядком</w:t>
            </w: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5.6. Осуществлять прием медицинских представителей во время основного приема пациентов. </w:t>
            </w:r>
          </w:p>
          <w:p w:rsidR="00304BB4" w:rsidRPr="005338F6" w:rsidRDefault="00304BB4" w:rsidP="00E808FB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338F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5.7.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      </w:r>
          </w:p>
        </w:tc>
      </w:tr>
    </w:tbl>
    <w:p w:rsidR="00304BB4" w:rsidRPr="005338F6" w:rsidRDefault="00304BB4" w:rsidP="00A83AE0">
      <w:pPr>
        <w:jc w:val="both"/>
      </w:pPr>
    </w:p>
    <w:sectPr w:rsidR="00304BB4" w:rsidRPr="005338F6" w:rsidSect="00E808F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1A"/>
    <w:rsid w:val="001362C2"/>
    <w:rsid w:val="0028130B"/>
    <w:rsid w:val="00304BB4"/>
    <w:rsid w:val="005338F6"/>
    <w:rsid w:val="006246E9"/>
    <w:rsid w:val="00757E22"/>
    <w:rsid w:val="0077476D"/>
    <w:rsid w:val="00927BED"/>
    <w:rsid w:val="009E561A"/>
    <w:rsid w:val="00A83AE0"/>
    <w:rsid w:val="00B673D0"/>
    <w:rsid w:val="00E808FB"/>
    <w:rsid w:val="00F3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984</Words>
  <Characters>5611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Замлеч</dc:creator>
  <cp:keywords/>
  <dc:description/>
  <cp:lastModifiedBy>Рыбинская ЦРБ</cp:lastModifiedBy>
  <cp:revision>4</cp:revision>
  <cp:lastPrinted>2014-04-04T06:35:00Z</cp:lastPrinted>
  <dcterms:created xsi:type="dcterms:W3CDTF">2014-04-01T07:28:00Z</dcterms:created>
  <dcterms:modified xsi:type="dcterms:W3CDTF">2014-04-25T04:01:00Z</dcterms:modified>
</cp:coreProperties>
</file>